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mre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5989"/>
      </w:tblGrid>
      <w:tr w:rsidR="0063160B" w:rsidRPr="00F002BC" w14:paraId="6A8947CD" w14:textId="77777777" w:rsidTr="00416A9C">
        <w:trPr>
          <w:trHeight w:val="850"/>
        </w:trPr>
        <w:tc>
          <w:tcPr>
            <w:tcW w:w="3225" w:type="dxa"/>
            <w:vAlign w:val="center"/>
          </w:tcPr>
          <w:p w14:paraId="0CCFFB0A" w14:textId="77777777" w:rsidR="0063160B" w:rsidRPr="00F002BC" w:rsidRDefault="0063160B" w:rsidP="00416A9C">
            <w:r w:rsidRPr="00F002BC">
              <w:t>Prostorski akt:</w:t>
            </w:r>
          </w:p>
        </w:tc>
        <w:tc>
          <w:tcPr>
            <w:tcW w:w="5989" w:type="dxa"/>
            <w:vAlign w:val="center"/>
          </w:tcPr>
          <w:p w14:paraId="0CA22FEA" w14:textId="77777777" w:rsidR="00202133" w:rsidRDefault="0063160B" w:rsidP="00202133">
            <w:pPr>
              <w:spacing w:after="0"/>
              <w:rPr>
                <w:b/>
                <w:bCs/>
              </w:rPr>
            </w:pPr>
            <w:r w:rsidRPr="00F002BC">
              <w:rPr>
                <w:b/>
                <w:bCs/>
              </w:rPr>
              <w:t xml:space="preserve">OBČINSKI PODROBNI PROSTORSKI NAČRT </w:t>
            </w:r>
          </w:p>
          <w:p w14:paraId="6BE24F8C" w14:textId="77777777" w:rsidR="00202133" w:rsidRDefault="00202133" w:rsidP="00202133">
            <w:pPr>
              <w:spacing w:after="0"/>
              <w:rPr>
                <w:b/>
                <w:bCs/>
              </w:rPr>
            </w:pPr>
            <w:r>
              <w:rPr>
                <w:b/>
                <w:bCs/>
              </w:rPr>
              <w:t xml:space="preserve">»STANOVANJSKA SOSESKA ZAPUŽE, </w:t>
            </w:r>
          </w:p>
          <w:p w14:paraId="21DE5C57" w14:textId="7C7D3EE2" w:rsidR="0063160B" w:rsidRPr="00F002BC" w:rsidRDefault="00202133" w:rsidP="00202133">
            <w:pPr>
              <w:spacing w:after="0"/>
              <w:rPr>
                <w:b/>
                <w:bCs/>
              </w:rPr>
            </w:pPr>
            <w:r>
              <w:rPr>
                <w:b/>
                <w:bCs/>
              </w:rPr>
              <w:t>EUP MIR-151 IN MIR-149«</w:t>
            </w:r>
          </w:p>
        </w:tc>
      </w:tr>
      <w:tr w:rsidR="0063160B" w:rsidRPr="00F002BC" w14:paraId="337AE425" w14:textId="77777777" w:rsidTr="00416A9C">
        <w:trPr>
          <w:trHeight w:val="850"/>
        </w:trPr>
        <w:tc>
          <w:tcPr>
            <w:tcW w:w="3225" w:type="dxa"/>
            <w:vAlign w:val="center"/>
          </w:tcPr>
          <w:p w14:paraId="2F946747" w14:textId="77777777" w:rsidR="0063160B" w:rsidRPr="00F002BC" w:rsidRDefault="0063160B" w:rsidP="00416A9C">
            <w:r w:rsidRPr="00F002BC">
              <w:t>Faza:</w:t>
            </w:r>
          </w:p>
        </w:tc>
        <w:tc>
          <w:tcPr>
            <w:tcW w:w="5989" w:type="dxa"/>
            <w:vAlign w:val="center"/>
          </w:tcPr>
          <w:p w14:paraId="6B4AE688" w14:textId="4B304064" w:rsidR="0063160B" w:rsidRPr="00F002BC" w:rsidRDefault="00EB3D75" w:rsidP="0063160B">
            <w:pPr>
              <w:rPr>
                <w:b/>
                <w:bCs/>
              </w:rPr>
            </w:pPr>
            <w:r>
              <w:rPr>
                <w:b/>
                <w:bCs/>
              </w:rPr>
              <w:t>Predlog</w:t>
            </w:r>
          </w:p>
        </w:tc>
      </w:tr>
      <w:tr w:rsidR="0063160B" w:rsidRPr="00F002BC" w14:paraId="144AAE68" w14:textId="77777777" w:rsidTr="00416A9C">
        <w:trPr>
          <w:trHeight w:val="850"/>
        </w:trPr>
        <w:tc>
          <w:tcPr>
            <w:tcW w:w="3225" w:type="dxa"/>
            <w:vAlign w:val="center"/>
          </w:tcPr>
          <w:p w14:paraId="0C8F3949" w14:textId="77777777" w:rsidR="0063160B" w:rsidRPr="00F002BC" w:rsidRDefault="0063160B" w:rsidP="00416A9C">
            <w:r w:rsidRPr="00F002BC">
              <w:t>Številka:</w:t>
            </w:r>
          </w:p>
        </w:tc>
        <w:tc>
          <w:tcPr>
            <w:tcW w:w="5989" w:type="dxa"/>
            <w:vAlign w:val="center"/>
          </w:tcPr>
          <w:p w14:paraId="6D9550D3" w14:textId="4430F28C" w:rsidR="0063160B" w:rsidRPr="00F002BC" w:rsidRDefault="00202133" w:rsidP="0063160B">
            <w:pPr>
              <w:rPr>
                <w:b/>
                <w:bCs/>
              </w:rPr>
            </w:pPr>
            <w:r>
              <w:rPr>
                <w:b/>
                <w:bCs/>
              </w:rPr>
              <w:t>271110/19</w:t>
            </w:r>
          </w:p>
        </w:tc>
      </w:tr>
      <w:tr w:rsidR="00ED634A" w:rsidRPr="00F002BC" w14:paraId="5C7FDDE1" w14:textId="77777777" w:rsidTr="00416A9C">
        <w:trPr>
          <w:trHeight w:val="850"/>
        </w:trPr>
        <w:tc>
          <w:tcPr>
            <w:tcW w:w="3225" w:type="dxa"/>
            <w:vAlign w:val="center"/>
          </w:tcPr>
          <w:p w14:paraId="06E9F531" w14:textId="521DB6A5" w:rsidR="00ED634A" w:rsidRPr="00F002BC" w:rsidRDefault="00ED634A" w:rsidP="00416A9C">
            <w:r>
              <w:t>Identifikacijska številka PA</w:t>
            </w:r>
          </w:p>
        </w:tc>
        <w:tc>
          <w:tcPr>
            <w:tcW w:w="5989" w:type="dxa"/>
            <w:vAlign w:val="center"/>
          </w:tcPr>
          <w:p w14:paraId="58700515" w14:textId="61C99441" w:rsidR="00ED634A" w:rsidRPr="00202133" w:rsidRDefault="000659B0" w:rsidP="0063160B">
            <w:pPr>
              <w:rPr>
                <w:b/>
                <w:bCs/>
                <w:highlight w:val="yellow"/>
              </w:rPr>
            </w:pPr>
            <w:r w:rsidRPr="000659B0">
              <w:rPr>
                <w:b/>
                <w:bCs/>
              </w:rPr>
              <w:t>1534</w:t>
            </w:r>
          </w:p>
        </w:tc>
      </w:tr>
      <w:tr w:rsidR="0063160B" w:rsidRPr="00F002BC" w14:paraId="46FDEFAE" w14:textId="77777777" w:rsidTr="00416A9C">
        <w:trPr>
          <w:trHeight w:val="850"/>
        </w:trPr>
        <w:tc>
          <w:tcPr>
            <w:tcW w:w="3225" w:type="dxa"/>
            <w:vAlign w:val="center"/>
          </w:tcPr>
          <w:p w14:paraId="10119A16" w14:textId="77777777" w:rsidR="0063160B" w:rsidRPr="00F002BC" w:rsidRDefault="0063160B" w:rsidP="00416A9C">
            <w:r w:rsidRPr="00F002BC">
              <w:t>Naročnik:</w:t>
            </w:r>
          </w:p>
        </w:tc>
        <w:tc>
          <w:tcPr>
            <w:tcW w:w="5989" w:type="dxa"/>
            <w:vAlign w:val="center"/>
          </w:tcPr>
          <w:p w14:paraId="0E50EA5A" w14:textId="291C5891" w:rsidR="0063160B" w:rsidRPr="00F002BC" w:rsidRDefault="00202133" w:rsidP="00202133">
            <w:pPr>
              <w:spacing w:after="0"/>
              <w:rPr>
                <w:b/>
                <w:bCs/>
              </w:rPr>
            </w:pPr>
            <w:r>
              <w:rPr>
                <w:b/>
                <w:bCs/>
              </w:rPr>
              <w:t>KMETIJSKA ZADRUGA TREBNJE,</w:t>
            </w:r>
          </w:p>
          <w:p w14:paraId="6705ACC8" w14:textId="77777777" w:rsidR="00202133" w:rsidRDefault="00202133" w:rsidP="00202133">
            <w:pPr>
              <w:spacing w:after="0"/>
              <w:rPr>
                <w:b/>
                <w:bCs/>
              </w:rPr>
            </w:pPr>
            <w:r>
              <w:rPr>
                <w:b/>
                <w:bCs/>
              </w:rPr>
              <w:t>Stari trg 2</w:t>
            </w:r>
          </w:p>
          <w:p w14:paraId="309114EC" w14:textId="004B6245" w:rsidR="0063160B" w:rsidRDefault="00202133" w:rsidP="00202133">
            <w:pPr>
              <w:spacing w:after="0"/>
              <w:rPr>
                <w:b/>
                <w:bCs/>
              </w:rPr>
            </w:pPr>
            <w:r>
              <w:rPr>
                <w:b/>
                <w:bCs/>
              </w:rPr>
              <w:t>8210 Trebnje</w:t>
            </w:r>
          </w:p>
          <w:p w14:paraId="5BC840F7" w14:textId="77777777" w:rsidR="00202133" w:rsidRDefault="00202133" w:rsidP="00202133">
            <w:pPr>
              <w:spacing w:after="0"/>
              <w:rPr>
                <w:b/>
                <w:bCs/>
              </w:rPr>
            </w:pPr>
            <w:r>
              <w:rPr>
                <w:b/>
                <w:bCs/>
              </w:rPr>
              <w:t>PRIVATNI NAROČNIKI</w:t>
            </w:r>
          </w:p>
          <w:p w14:paraId="6A0E707A" w14:textId="5B836BB7" w:rsidR="00202133" w:rsidRPr="00F002BC" w:rsidRDefault="00202133" w:rsidP="00202133">
            <w:pPr>
              <w:spacing w:after="0"/>
              <w:rPr>
                <w:b/>
                <w:bCs/>
              </w:rPr>
            </w:pPr>
          </w:p>
        </w:tc>
      </w:tr>
      <w:tr w:rsidR="0063160B" w:rsidRPr="00F002BC" w14:paraId="2AEE9A1A" w14:textId="77777777" w:rsidTr="00416A9C">
        <w:trPr>
          <w:trHeight w:val="850"/>
        </w:trPr>
        <w:tc>
          <w:tcPr>
            <w:tcW w:w="3225" w:type="dxa"/>
            <w:vAlign w:val="center"/>
          </w:tcPr>
          <w:p w14:paraId="16E0CD9D" w14:textId="77777777" w:rsidR="0063160B" w:rsidRPr="00F002BC" w:rsidRDefault="0063160B" w:rsidP="00416A9C">
            <w:r w:rsidRPr="00F002BC">
              <w:t>Investitor:</w:t>
            </w:r>
          </w:p>
        </w:tc>
        <w:tc>
          <w:tcPr>
            <w:tcW w:w="5989" w:type="dxa"/>
            <w:vAlign w:val="center"/>
          </w:tcPr>
          <w:p w14:paraId="3E69DF41" w14:textId="77777777" w:rsidR="00202133" w:rsidRPr="00F002BC" w:rsidRDefault="00202133" w:rsidP="00202133">
            <w:pPr>
              <w:spacing w:after="0"/>
              <w:rPr>
                <w:b/>
                <w:bCs/>
              </w:rPr>
            </w:pPr>
            <w:r>
              <w:rPr>
                <w:b/>
                <w:bCs/>
              </w:rPr>
              <w:t>KMETIJSKA ZADRUGA TREBNJE,</w:t>
            </w:r>
          </w:p>
          <w:p w14:paraId="7470028D" w14:textId="77777777" w:rsidR="00202133" w:rsidRDefault="00202133" w:rsidP="00202133">
            <w:pPr>
              <w:spacing w:after="0"/>
              <w:rPr>
                <w:b/>
                <w:bCs/>
              </w:rPr>
            </w:pPr>
            <w:r>
              <w:rPr>
                <w:b/>
                <w:bCs/>
              </w:rPr>
              <w:t>Stari trg 2</w:t>
            </w:r>
          </w:p>
          <w:p w14:paraId="7EA69DE5" w14:textId="629E780A" w:rsidR="00202133" w:rsidRDefault="00202133" w:rsidP="00202133">
            <w:pPr>
              <w:spacing w:after="0"/>
              <w:rPr>
                <w:b/>
                <w:bCs/>
              </w:rPr>
            </w:pPr>
            <w:r>
              <w:rPr>
                <w:b/>
                <w:bCs/>
              </w:rPr>
              <w:t>8210 Trebnje</w:t>
            </w:r>
          </w:p>
          <w:p w14:paraId="1A46D88F" w14:textId="0654325A" w:rsidR="0063160B" w:rsidRPr="00F002BC" w:rsidRDefault="00202133" w:rsidP="00202133">
            <w:pPr>
              <w:spacing w:after="0"/>
              <w:rPr>
                <w:b/>
                <w:bCs/>
              </w:rPr>
            </w:pPr>
            <w:r>
              <w:rPr>
                <w:b/>
                <w:bCs/>
              </w:rPr>
              <w:t>PRIVATNI INVESTITORJI</w:t>
            </w:r>
          </w:p>
        </w:tc>
      </w:tr>
      <w:tr w:rsidR="0063160B" w:rsidRPr="00F002BC" w14:paraId="4339348E" w14:textId="77777777" w:rsidTr="00ED634A">
        <w:trPr>
          <w:trHeight w:val="844"/>
        </w:trPr>
        <w:tc>
          <w:tcPr>
            <w:tcW w:w="3225" w:type="dxa"/>
            <w:vAlign w:val="center"/>
          </w:tcPr>
          <w:p w14:paraId="1E9A9B1C" w14:textId="77777777" w:rsidR="0063160B" w:rsidRPr="00F002BC" w:rsidRDefault="0063160B" w:rsidP="00416A9C"/>
        </w:tc>
        <w:tc>
          <w:tcPr>
            <w:tcW w:w="5989" w:type="dxa"/>
            <w:vAlign w:val="center"/>
          </w:tcPr>
          <w:p w14:paraId="2C3D3579" w14:textId="77777777" w:rsidR="0063160B" w:rsidRPr="00F002BC" w:rsidRDefault="0063160B" w:rsidP="0063160B">
            <w:pPr>
              <w:rPr>
                <w:b/>
                <w:bCs/>
              </w:rPr>
            </w:pPr>
          </w:p>
        </w:tc>
      </w:tr>
      <w:tr w:rsidR="0063160B" w:rsidRPr="00F002BC" w14:paraId="24B64E28" w14:textId="77777777" w:rsidTr="00416A9C">
        <w:trPr>
          <w:trHeight w:val="850"/>
        </w:trPr>
        <w:tc>
          <w:tcPr>
            <w:tcW w:w="3225" w:type="dxa"/>
            <w:vAlign w:val="center"/>
          </w:tcPr>
          <w:p w14:paraId="04A1FE03" w14:textId="77777777" w:rsidR="0063160B" w:rsidRPr="00F002BC" w:rsidRDefault="0063160B" w:rsidP="00416A9C">
            <w:r w:rsidRPr="00F002BC">
              <w:t>Izdelovalec/Projektant:</w:t>
            </w:r>
          </w:p>
        </w:tc>
        <w:tc>
          <w:tcPr>
            <w:tcW w:w="5989" w:type="dxa"/>
            <w:vAlign w:val="center"/>
          </w:tcPr>
          <w:p w14:paraId="350E9874" w14:textId="77777777" w:rsidR="0063160B" w:rsidRDefault="00202133" w:rsidP="00202133">
            <w:pPr>
              <w:spacing w:after="0"/>
              <w:rPr>
                <w:b/>
                <w:bCs/>
              </w:rPr>
            </w:pPr>
            <w:r w:rsidRPr="000512FE">
              <w:rPr>
                <w:b/>
                <w:bCs/>
              </w:rPr>
              <w:t>GI GRADBENI INŽENIRING ZAKRAJŠEK, D.O.O.</w:t>
            </w:r>
            <w:r>
              <w:rPr>
                <w:b/>
                <w:bCs/>
              </w:rPr>
              <w:t xml:space="preserve"> </w:t>
            </w:r>
          </w:p>
          <w:p w14:paraId="567E02E2" w14:textId="77777777" w:rsidR="00202133" w:rsidRDefault="00202133" w:rsidP="00202133">
            <w:pPr>
              <w:spacing w:after="0"/>
              <w:rPr>
                <w:b/>
                <w:bCs/>
              </w:rPr>
            </w:pPr>
            <w:r>
              <w:rPr>
                <w:b/>
                <w:bCs/>
              </w:rPr>
              <w:t>Rimska cesta 10a</w:t>
            </w:r>
          </w:p>
          <w:p w14:paraId="4FE87AA8" w14:textId="715E9EC3" w:rsidR="00202133" w:rsidRPr="00F002BC" w:rsidRDefault="00202133" w:rsidP="00202133">
            <w:pPr>
              <w:spacing w:after="0"/>
              <w:rPr>
                <w:b/>
                <w:bCs/>
              </w:rPr>
            </w:pPr>
            <w:r>
              <w:rPr>
                <w:b/>
                <w:bCs/>
              </w:rPr>
              <w:t>8210 Trebnje</w:t>
            </w:r>
          </w:p>
        </w:tc>
      </w:tr>
      <w:tr w:rsidR="0063160B" w:rsidRPr="00F002BC" w14:paraId="367C5374" w14:textId="77777777" w:rsidTr="00416A9C">
        <w:trPr>
          <w:trHeight w:val="850"/>
        </w:trPr>
        <w:tc>
          <w:tcPr>
            <w:tcW w:w="3225" w:type="dxa"/>
            <w:vAlign w:val="center"/>
          </w:tcPr>
          <w:p w14:paraId="00E1272E" w14:textId="77777777" w:rsidR="0063160B" w:rsidRPr="00F002BC" w:rsidRDefault="0063160B" w:rsidP="00416A9C">
            <w:r w:rsidRPr="00F002BC">
              <w:t>Odgovorni vodja izdelave PA:</w:t>
            </w:r>
          </w:p>
        </w:tc>
        <w:tc>
          <w:tcPr>
            <w:tcW w:w="5989" w:type="dxa"/>
            <w:vAlign w:val="center"/>
          </w:tcPr>
          <w:p w14:paraId="58A8D099" w14:textId="77777777" w:rsidR="0063160B" w:rsidRPr="00F002BC" w:rsidRDefault="0063160B" w:rsidP="0063160B">
            <w:pPr>
              <w:rPr>
                <w:b/>
                <w:bCs/>
              </w:rPr>
            </w:pPr>
            <w:r w:rsidRPr="00F002BC">
              <w:rPr>
                <w:b/>
                <w:bCs/>
              </w:rPr>
              <w:t xml:space="preserve">Ivanka KRALJIĆ, </w:t>
            </w:r>
            <w:proofErr w:type="spellStart"/>
            <w:r w:rsidRPr="00F002BC">
              <w:rPr>
                <w:b/>
                <w:bCs/>
              </w:rPr>
              <w:t>univ.dipl.inž.arh.spec.arh.urb</w:t>
            </w:r>
            <w:proofErr w:type="spellEnd"/>
            <w:r w:rsidRPr="00F002BC">
              <w:rPr>
                <w:b/>
                <w:bCs/>
              </w:rPr>
              <w:t>.</w:t>
            </w:r>
          </w:p>
          <w:p w14:paraId="5F5762F6" w14:textId="77777777" w:rsidR="0063160B" w:rsidRPr="00F002BC" w:rsidRDefault="0063160B" w:rsidP="0063160B">
            <w:r w:rsidRPr="00F002BC">
              <w:t>PA PPN ZAPS 0916</w:t>
            </w:r>
          </w:p>
        </w:tc>
      </w:tr>
      <w:tr w:rsidR="0063160B" w:rsidRPr="00F002BC" w14:paraId="35765ED6" w14:textId="77777777" w:rsidTr="00416A9C">
        <w:trPr>
          <w:trHeight w:val="850"/>
        </w:trPr>
        <w:tc>
          <w:tcPr>
            <w:tcW w:w="3225" w:type="dxa"/>
            <w:vAlign w:val="center"/>
          </w:tcPr>
          <w:p w14:paraId="5A9A6C0B" w14:textId="5D2E6EAC" w:rsidR="0063160B" w:rsidRPr="00F002BC" w:rsidRDefault="00F12A1E" w:rsidP="00F12A1E">
            <w:r>
              <w:t>Zunanji p</w:t>
            </w:r>
            <w:r w:rsidR="0063160B" w:rsidRPr="00F002BC">
              <w:t>rojektanti:</w:t>
            </w:r>
          </w:p>
        </w:tc>
        <w:tc>
          <w:tcPr>
            <w:tcW w:w="5989" w:type="dxa"/>
            <w:vAlign w:val="center"/>
          </w:tcPr>
          <w:p w14:paraId="4F16AB87" w14:textId="39BF3305" w:rsidR="00F12A1E" w:rsidRPr="00F12A1E" w:rsidRDefault="00F12A1E" w:rsidP="0063160B">
            <w:pPr>
              <w:rPr>
                <w:b/>
                <w:bCs/>
                <w:szCs w:val="22"/>
              </w:rPr>
            </w:pPr>
            <w:r w:rsidRPr="00F12A1E">
              <w:rPr>
                <w:b/>
                <w:bCs/>
                <w:szCs w:val="22"/>
              </w:rPr>
              <w:t xml:space="preserve">PROPLAN, </w:t>
            </w:r>
            <w:r w:rsidR="0063160B" w:rsidRPr="00F12A1E">
              <w:rPr>
                <w:b/>
                <w:bCs/>
                <w:szCs w:val="22"/>
              </w:rPr>
              <w:t>Ivanka K</w:t>
            </w:r>
            <w:r w:rsidRPr="00F12A1E">
              <w:rPr>
                <w:b/>
                <w:bCs/>
                <w:szCs w:val="22"/>
              </w:rPr>
              <w:t xml:space="preserve">raljić </w:t>
            </w:r>
            <w:proofErr w:type="spellStart"/>
            <w:r w:rsidRPr="00F12A1E">
              <w:rPr>
                <w:b/>
                <w:bCs/>
                <w:szCs w:val="22"/>
              </w:rPr>
              <w:t>s.p</w:t>
            </w:r>
            <w:proofErr w:type="spellEnd"/>
            <w:r w:rsidRPr="00F12A1E">
              <w:rPr>
                <w:b/>
                <w:bCs/>
                <w:szCs w:val="22"/>
              </w:rPr>
              <w:t>.</w:t>
            </w:r>
          </w:p>
          <w:p w14:paraId="712FD934" w14:textId="58CC07AC" w:rsidR="0063160B" w:rsidRPr="00F12A1E" w:rsidRDefault="00F12A1E" w:rsidP="0063160B">
            <w:pPr>
              <w:rPr>
                <w:b/>
                <w:bCs/>
                <w:szCs w:val="22"/>
              </w:rPr>
            </w:pPr>
            <w:r w:rsidRPr="00F12A1E">
              <w:rPr>
                <w:b/>
                <w:bCs/>
                <w:szCs w:val="22"/>
              </w:rPr>
              <w:t>Kovinarska 9, 8270 Krško</w:t>
            </w:r>
            <w:r w:rsidR="0063160B" w:rsidRPr="00F12A1E">
              <w:rPr>
                <w:b/>
                <w:bCs/>
                <w:szCs w:val="22"/>
              </w:rPr>
              <w:t xml:space="preserve"> </w:t>
            </w:r>
          </w:p>
          <w:p w14:paraId="3135FF10" w14:textId="77777777" w:rsidR="00F12A1E" w:rsidRPr="00F12A1E" w:rsidRDefault="00F12A1E" w:rsidP="00F12A1E">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2"/>
              </w:rPr>
            </w:pPr>
            <w:r w:rsidRPr="00F12A1E">
              <w:rPr>
                <w:b/>
                <w:szCs w:val="22"/>
              </w:rPr>
              <w:t>DOLENJSKA PROJEKTIVA D.O.O.</w:t>
            </w:r>
          </w:p>
          <w:p w14:paraId="70314632" w14:textId="3C642333" w:rsidR="00F12A1E" w:rsidRPr="00F12A1E" w:rsidRDefault="00F12A1E" w:rsidP="00F12A1E">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2"/>
              </w:rPr>
            </w:pPr>
            <w:r>
              <w:rPr>
                <w:b/>
                <w:szCs w:val="22"/>
              </w:rPr>
              <w:t>Kočevarjeva ulica 4</w:t>
            </w:r>
            <w:r w:rsidRPr="00F12A1E">
              <w:rPr>
                <w:b/>
                <w:szCs w:val="22"/>
              </w:rPr>
              <w:t>, 8000 Novo mesto</w:t>
            </w:r>
          </w:p>
          <w:p w14:paraId="4588919D" w14:textId="77777777" w:rsidR="00F12A1E" w:rsidRPr="00F12A1E" w:rsidRDefault="00F12A1E" w:rsidP="00F12A1E">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2"/>
              </w:rPr>
            </w:pPr>
            <w:r w:rsidRPr="00F12A1E">
              <w:rPr>
                <w:b/>
                <w:szCs w:val="22"/>
              </w:rPr>
              <w:t xml:space="preserve">BIRO 74, Tomaž </w:t>
            </w:r>
            <w:proofErr w:type="spellStart"/>
            <w:r w:rsidRPr="00F12A1E">
              <w:rPr>
                <w:b/>
                <w:szCs w:val="22"/>
              </w:rPr>
              <w:t>Koretič</w:t>
            </w:r>
            <w:proofErr w:type="spellEnd"/>
            <w:r w:rsidRPr="00F12A1E">
              <w:rPr>
                <w:b/>
                <w:szCs w:val="22"/>
              </w:rPr>
              <w:t xml:space="preserve"> </w:t>
            </w:r>
            <w:proofErr w:type="spellStart"/>
            <w:r w:rsidRPr="00F12A1E">
              <w:rPr>
                <w:b/>
                <w:szCs w:val="22"/>
              </w:rPr>
              <w:t>s.p</w:t>
            </w:r>
            <w:proofErr w:type="spellEnd"/>
            <w:r w:rsidRPr="00F12A1E">
              <w:rPr>
                <w:b/>
                <w:szCs w:val="22"/>
              </w:rPr>
              <w:t xml:space="preserve">., </w:t>
            </w:r>
          </w:p>
          <w:p w14:paraId="3DEB8A5E" w14:textId="5E97CF58" w:rsidR="00F12A1E" w:rsidRPr="00F12A1E" w:rsidRDefault="00F12A1E" w:rsidP="00F12A1E">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2"/>
              </w:rPr>
            </w:pPr>
            <w:r w:rsidRPr="00F12A1E">
              <w:rPr>
                <w:b/>
                <w:szCs w:val="22"/>
              </w:rPr>
              <w:t>Gorica 29, 8273 Leskovec pri Krškem</w:t>
            </w:r>
          </w:p>
          <w:p w14:paraId="3F377A16" w14:textId="77777777" w:rsidR="00F12A1E" w:rsidRPr="00F12A1E" w:rsidRDefault="00F12A1E" w:rsidP="00F12A1E">
            <w:pPr>
              <w:tabs>
                <w:tab w:val="left" w:pos="720"/>
                <w:tab w:val="left" w:pos="1440"/>
                <w:tab w:val="left" w:pos="2160"/>
                <w:tab w:val="left" w:pos="2880"/>
                <w:tab w:val="left" w:pos="3600"/>
                <w:tab w:val="left" w:pos="4320"/>
                <w:tab w:val="left" w:pos="5040"/>
                <w:tab w:val="left" w:pos="5760"/>
                <w:tab w:val="left" w:pos="6480"/>
                <w:tab w:val="left" w:pos="7200"/>
                <w:tab w:val="left" w:pos="7920"/>
              </w:tabs>
              <w:rPr>
                <w:b/>
                <w:szCs w:val="22"/>
              </w:rPr>
            </w:pPr>
            <w:r w:rsidRPr="00F12A1E">
              <w:rPr>
                <w:b/>
                <w:szCs w:val="22"/>
              </w:rPr>
              <w:t xml:space="preserve">PROJEKT - ECO D.O.O. </w:t>
            </w:r>
          </w:p>
          <w:p w14:paraId="3D1DA602" w14:textId="7AA39F4E" w:rsidR="00F12A1E" w:rsidRPr="00F002BC" w:rsidRDefault="00F12A1E" w:rsidP="00F12A1E">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F12A1E">
              <w:rPr>
                <w:b/>
                <w:szCs w:val="22"/>
              </w:rPr>
              <w:t>Na Lazu 25, 8000 NOVO MESTO</w:t>
            </w:r>
          </w:p>
        </w:tc>
      </w:tr>
      <w:tr w:rsidR="0063160B" w:rsidRPr="00F002BC" w14:paraId="0F9EEFA2" w14:textId="77777777" w:rsidTr="00416A9C">
        <w:trPr>
          <w:trHeight w:val="850"/>
        </w:trPr>
        <w:tc>
          <w:tcPr>
            <w:tcW w:w="3225" w:type="dxa"/>
            <w:vAlign w:val="center"/>
          </w:tcPr>
          <w:p w14:paraId="192115DB" w14:textId="539046E0" w:rsidR="0063160B" w:rsidRPr="00F002BC" w:rsidRDefault="00202133" w:rsidP="00202133">
            <w:r>
              <w:t>Direktor:</w:t>
            </w:r>
          </w:p>
        </w:tc>
        <w:tc>
          <w:tcPr>
            <w:tcW w:w="5989" w:type="dxa"/>
            <w:vAlign w:val="center"/>
          </w:tcPr>
          <w:p w14:paraId="25502B6E" w14:textId="7DEBE0B6" w:rsidR="0063160B" w:rsidRPr="00F002BC" w:rsidRDefault="00202133" w:rsidP="00202133">
            <w:pPr>
              <w:rPr>
                <w:b/>
                <w:bCs/>
              </w:rPr>
            </w:pPr>
            <w:r w:rsidRPr="000512FE">
              <w:rPr>
                <w:b/>
                <w:bCs/>
              </w:rPr>
              <w:t>Luka LINDIČ</w:t>
            </w:r>
            <w:r w:rsidR="0063160B" w:rsidRPr="000512FE">
              <w:rPr>
                <w:b/>
                <w:bCs/>
              </w:rPr>
              <w:t xml:space="preserve">, </w:t>
            </w:r>
            <w:proofErr w:type="spellStart"/>
            <w:r w:rsidR="00987ADB" w:rsidRPr="000512FE">
              <w:rPr>
                <w:b/>
                <w:bCs/>
              </w:rPr>
              <w:t>u.d.g.i</w:t>
            </w:r>
            <w:proofErr w:type="spellEnd"/>
            <w:r w:rsidR="00987ADB" w:rsidRPr="000512FE">
              <w:rPr>
                <w:b/>
                <w:bCs/>
              </w:rPr>
              <w:t>.</w:t>
            </w:r>
          </w:p>
        </w:tc>
      </w:tr>
      <w:tr w:rsidR="0063160B" w:rsidRPr="00F002BC" w14:paraId="50ED8D9D" w14:textId="77777777" w:rsidTr="00416A9C">
        <w:trPr>
          <w:trHeight w:val="1701"/>
        </w:trPr>
        <w:tc>
          <w:tcPr>
            <w:tcW w:w="3225" w:type="dxa"/>
            <w:vAlign w:val="center"/>
          </w:tcPr>
          <w:p w14:paraId="5F5BD711" w14:textId="77777777" w:rsidR="0063160B" w:rsidRPr="00F002BC" w:rsidRDefault="0063160B" w:rsidP="00416A9C"/>
        </w:tc>
        <w:tc>
          <w:tcPr>
            <w:tcW w:w="5989" w:type="dxa"/>
            <w:vAlign w:val="center"/>
          </w:tcPr>
          <w:p w14:paraId="61569060" w14:textId="7252C487" w:rsidR="0063160B" w:rsidRPr="00F002BC" w:rsidRDefault="0063160B" w:rsidP="00EB3D75">
            <w:pPr>
              <w:rPr>
                <w:b/>
                <w:bCs/>
              </w:rPr>
            </w:pPr>
            <w:r w:rsidRPr="00F002BC">
              <w:rPr>
                <w:b/>
                <w:bCs/>
              </w:rPr>
              <w:t xml:space="preserve">Krško, </w:t>
            </w:r>
            <w:r w:rsidR="00202133">
              <w:rPr>
                <w:b/>
                <w:bCs/>
              </w:rPr>
              <w:t>a</w:t>
            </w:r>
            <w:r w:rsidR="00EB3D75">
              <w:rPr>
                <w:b/>
                <w:bCs/>
              </w:rPr>
              <w:t>vgust</w:t>
            </w:r>
            <w:r w:rsidRPr="00F002BC">
              <w:rPr>
                <w:b/>
                <w:bCs/>
              </w:rPr>
              <w:t xml:space="preserve"> 202</w:t>
            </w:r>
            <w:r w:rsidR="00F16E3B">
              <w:rPr>
                <w:b/>
                <w:bCs/>
              </w:rPr>
              <w:t>2</w:t>
            </w:r>
          </w:p>
        </w:tc>
      </w:tr>
    </w:tbl>
    <w:sdt>
      <w:sdtPr>
        <w:rPr>
          <w:rFonts w:eastAsia="Times New Roman" w:cs="Times New Roman"/>
          <w:b w:val="0"/>
          <w:bCs w:val="0"/>
          <w:sz w:val="22"/>
          <w:szCs w:val="20"/>
        </w:rPr>
        <w:id w:val="27924132"/>
        <w:docPartObj>
          <w:docPartGallery w:val="Table of Contents"/>
          <w:docPartUnique/>
        </w:docPartObj>
      </w:sdtPr>
      <w:sdtEndPr>
        <w:rPr>
          <w:color w:val="A6A6A6" w:themeColor="background1" w:themeShade="A6"/>
        </w:rPr>
      </w:sdtEndPr>
      <w:sdtContent>
        <w:p w14:paraId="293FB576" w14:textId="49815618" w:rsidR="006771D3" w:rsidRPr="00E73BCA" w:rsidRDefault="00EB3D75" w:rsidP="00EB3D75">
          <w:pPr>
            <w:pStyle w:val="NaslovTOC"/>
            <w:tabs>
              <w:tab w:val="center" w:pos="4606"/>
              <w:tab w:val="left" w:pos="7376"/>
            </w:tabs>
            <w:jc w:val="left"/>
          </w:pPr>
          <w:r>
            <w:rPr>
              <w:rFonts w:eastAsia="Times New Roman" w:cs="Times New Roman"/>
              <w:b w:val="0"/>
              <w:bCs w:val="0"/>
              <w:sz w:val="22"/>
              <w:szCs w:val="20"/>
            </w:rPr>
            <w:tab/>
          </w:r>
          <w:r w:rsidR="00107DDF" w:rsidRPr="00E73BCA">
            <w:t>V S E B I N A</w:t>
          </w:r>
          <w:r>
            <w:tab/>
          </w:r>
        </w:p>
        <w:p w14:paraId="7C7BF5D1" w14:textId="574D0FFF" w:rsidR="004D3069" w:rsidRPr="00E73BCA" w:rsidRDefault="006D15FF">
          <w:pPr>
            <w:pStyle w:val="Kazalovsebine1"/>
            <w:rPr>
              <w:rFonts w:asciiTheme="minorHAnsi" w:eastAsiaTheme="minorEastAsia" w:hAnsiTheme="minorHAnsi" w:cstheme="minorBidi"/>
              <w:b w:val="0"/>
              <w:caps w:val="0"/>
              <w:sz w:val="22"/>
            </w:rPr>
          </w:pPr>
          <w:r w:rsidRPr="00E73BCA">
            <w:fldChar w:fldCharType="begin"/>
          </w:r>
          <w:r w:rsidRPr="00E73BCA">
            <w:instrText xml:space="preserve"> TOC \o "3-3" \h \z \t "Naslov 1;1;Naslov 2;2;Naslov 5;4" </w:instrText>
          </w:r>
          <w:r w:rsidRPr="00E73BCA">
            <w:fldChar w:fldCharType="separate"/>
          </w:r>
          <w:hyperlink w:anchor="_Toc88761602" w:history="1">
            <w:r w:rsidR="004D3069" w:rsidRPr="00E73BCA">
              <w:rPr>
                <w:rStyle w:val="Hiperpovezava"/>
              </w:rPr>
              <w:t>A</w:t>
            </w:r>
            <w:r w:rsidR="004D3069" w:rsidRPr="00E73BCA">
              <w:rPr>
                <w:rFonts w:asciiTheme="minorHAnsi" w:eastAsiaTheme="minorEastAsia" w:hAnsiTheme="minorHAnsi" w:cstheme="minorBidi"/>
                <w:b w:val="0"/>
                <w:caps w:val="0"/>
                <w:sz w:val="22"/>
              </w:rPr>
              <w:tab/>
            </w:r>
            <w:r w:rsidR="004D3069" w:rsidRPr="00E73BCA">
              <w:rPr>
                <w:rStyle w:val="Hiperpovezava"/>
              </w:rPr>
              <w:t>IZJAVA ODGOVORNEGA PROSTORSKEGA NAČRTOVALCA</w:t>
            </w:r>
            <w:r w:rsidR="004D3069" w:rsidRPr="00E73BCA">
              <w:rPr>
                <w:webHidden/>
              </w:rPr>
              <w:tab/>
            </w:r>
            <w:r w:rsidR="004D3069" w:rsidRPr="00E73BCA">
              <w:rPr>
                <w:webHidden/>
              </w:rPr>
              <w:fldChar w:fldCharType="begin"/>
            </w:r>
            <w:r w:rsidR="004D3069" w:rsidRPr="00E73BCA">
              <w:rPr>
                <w:webHidden/>
              </w:rPr>
              <w:instrText xml:space="preserve"> PAGEREF _Toc88761602 \h </w:instrText>
            </w:r>
            <w:r w:rsidR="004D3069" w:rsidRPr="00E73BCA">
              <w:rPr>
                <w:webHidden/>
              </w:rPr>
            </w:r>
            <w:r w:rsidR="004D3069" w:rsidRPr="00E73BCA">
              <w:rPr>
                <w:webHidden/>
              </w:rPr>
              <w:fldChar w:fldCharType="separate"/>
            </w:r>
            <w:r w:rsidR="00CA7A43" w:rsidRPr="00E73BCA">
              <w:rPr>
                <w:webHidden/>
              </w:rPr>
              <w:t>4</w:t>
            </w:r>
            <w:r w:rsidR="004D3069" w:rsidRPr="00E73BCA">
              <w:rPr>
                <w:webHidden/>
              </w:rPr>
              <w:fldChar w:fldCharType="end"/>
            </w:r>
          </w:hyperlink>
        </w:p>
        <w:p w14:paraId="3A925F1E" w14:textId="64228A89" w:rsidR="004D3069" w:rsidRPr="00E73BCA" w:rsidRDefault="00472753">
          <w:pPr>
            <w:pStyle w:val="Kazalovsebine1"/>
            <w:rPr>
              <w:rFonts w:asciiTheme="minorHAnsi" w:eastAsiaTheme="minorEastAsia" w:hAnsiTheme="minorHAnsi" w:cstheme="minorBidi"/>
              <w:b w:val="0"/>
              <w:caps w:val="0"/>
              <w:sz w:val="22"/>
            </w:rPr>
          </w:pPr>
          <w:hyperlink w:anchor="_Toc88761603" w:history="1">
            <w:r w:rsidR="004D3069" w:rsidRPr="00E73BCA">
              <w:rPr>
                <w:rStyle w:val="Hiperpovezava"/>
              </w:rPr>
              <w:t>B</w:t>
            </w:r>
            <w:r w:rsidR="004D3069" w:rsidRPr="00E73BCA">
              <w:rPr>
                <w:rFonts w:asciiTheme="minorHAnsi" w:eastAsiaTheme="minorEastAsia" w:hAnsiTheme="minorHAnsi" w:cstheme="minorBidi"/>
                <w:b w:val="0"/>
                <w:caps w:val="0"/>
                <w:sz w:val="22"/>
              </w:rPr>
              <w:tab/>
            </w:r>
            <w:r w:rsidR="004D3069" w:rsidRPr="00E73BCA">
              <w:rPr>
                <w:rStyle w:val="Hiperpovezava"/>
              </w:rPr>
              <w:t>ODLOK</w:t>
            </w:r>
            <w:r w:rsidR="004D3069" w:rsidRPr="00E73BCA">
              <w:rPr>
                <w:webHidden/>
              </w:rPr>
              <w:tab/>
            </w:r>
            <w:r w:rsidR="004D3069" w:rsidRPr="00E73BCA">
              <w:rPr>
                <w:webHidden/>
              </w:rPr>
              <w:fldChar w:fldCharType="begin"/>
            </w:r>
            <w:r w:rsidR="004D3069" w:rsidRPr="00E73BCA">
              <w:rPr>
                <w:webHidden/>
              </w:rPr>
              <w:instrText xml:space="preserve"> PAGEREF _Toc88761603 \h </w:instrText>
            </w:r>
            <w:r w:rsidR="004D3069" w:rsidRPr="00E73BCA">
              <w:rPr>
                <w:webHidden/>
              </w:rPr>
            </w:r>
            <w:r w:rsidR="004D3069" w:rsidRPr="00E73BCA">
              <w:rPr>
                <w:webHidden/>
              </w:rPr>
              <w:fldChar w:fldCharType="separate"/>
            </w:r>
            <w:r w:rsidR="00CA7A43" w:rsidRPr="00E73BCA">
              <w:rPr>
                <w:webHidden/>
              </w:rPr>
              <w:t>6</w:t>
            </w:r>
            <w:r w:rsidR="004D3069" w:rsidRPr="00E73BCA">
              <w:rPr>
                <w:webHidden/>
              </w:rPr>
              <w:fldChar w:fldCharType="end"/>
            </w:r>
          </w:hyperlink>
        </w:p>
        <w:p w14:paraId="1C57D60C" w14:textId="1C299B5D" w:rsidR="004D3069" w:rsidRPr="00E73BCA" w:rsidRDefault="00472753">
          <w:pPr>
            <w:pStyle w:val="Kazalovsebine1"/>
            <w:rPr>
              <w:rFonts w:asciiTheme="minorHAnsi" w:eastAsiaTheme="minorEastAsia" w:hAnsiTheme="minorHAnsi" w:cstheme="minorBidi"/>
              <w:b w:val="0"/>
              <w:caps w:val="0"/>
              <w:sz w:val="22"/>
            </w:rPr>
          </w:pPr>
          <w:hyperlink w:anchor="_Toc88761604" w:history="1">
            <w:r w:rsidR="004D3069" w:rsidRPr="00E73BCA">
              <w:rPr>
                <w:rStyle w:val="Hiperpovezava"/>
              </w:rPr>
              <w:t>C</w:t>
            </w:r>
            <w:r w:rsidR="004D3069" w:rsidRPr="00E73BCA">
              <w:rPr>
                <w:rFonts w:asciiTheme="minorHAnsi" w:eastAsiaTheme="minorEastAsia" w:hAnsiTheme="minorHAnsi" w:cstheme="minorBidi"/>
                <w:b w:val="0"/>
                <w:caps w:val="0"/>
                <w:sz w:val="22"/>
              </w:rPr>
              <w:tab/>
            </w:r>
            <w:r w:rsidR="004D3069" w:rsidRPr="00E73BCA">
              <w:rPr>
                <w:rStyle w:val="Hiperpovezava"/>
              </w:rPr>
              <w:t>KARTOGRAFSKE PRILOGE</w:t>
            </w:r>
            <w:r w:rsidR="004D3069" w:rsidRPr="00E73BCA">
              <w:rPr>
                <w:webHidden/>
              </w:rPr>
              <w:tab/>
            </w:r>
            <w:r w:rsidR="00CA7A43" w:rsidRPr="00E73BCA">
              <w:rPr>
                <w:webHidden/>
              </w:rPr>
              <w:t>21</w:t>
            </w:r>
          </w:hyperlink>
        </w:p>
        <w:p w14:paraId="70BB3D28" w14:textId="033A005A" w:rsidR="004D3069" w:rsidRPr="00E73BCA" w:rsidRDefault="00472753">
          <w:pPr>
            <w:pStyle w:val="Kazalovsebine4"/>
            <w:rPr>
              <w:rFonts w:asciiTheme="minorHAnsi" w:eastAsiaTheme="minorEastAsia" w:hAnsiTheme="minorHAnsi" w:cstheme="minorBidi"/>
              <w:sz w:val="22"/>
              <w:szCs w:val="22"/>
            </w:rPr>
          </w:pPr>
          <w:hyperlink w:anchor="_Toc88761605" w:history="1">
            <w:r w:rsidR="004D3069" w:rsidRPr="00E73BCA">
              <w:rPr>
                <w:rStyle w:val="Hiperpovezava"/>
              </w:rPr>
              <w:t>1.</w:t>
            </w:r>
            <w:r w:rsidR="004D3069" w:rsidRPr="00E73BCA">
              <w:rPr>
                <w:rFonts w:asciiTheme="minorHAnsi" w:eastAsiaTheme="minorEastAsia" w:hAnsiTheme="minorHAnsi" w:cstheme="minorBidi"/>
                <w:sz w:val="22"/>
                <w:szCs w:val="22"/>
              </w:rPr>
              <w:tab/>
            </w:r>
            <w:r w:rsidR="004D3069" w:rsidRPr="00E73BCA">
              <w:rPr>
                <w:rStyle w:val="Hiperpovezava"/>
              </w:rPr>
              <w:t xml:space="preserve">Izsek iz Občinskega prostorskega načrta občine </w:t>
            </w:r>
            <w:r w:rsidR="00CA7A43" w:rsidRPr="00E73BCA">
              <w:rPr>
                <w:rStyle w:val="Hiperpovezava"/>
              </w:rPr>
              <w:t>Mirna</w:t>
            </w:r>
            <w:r w:rsidR="004D3069" w:rsidRPr="00E73BCA">
              <w:rPr>
                <w:rStyle w:val="Hiperpovezava"/>
              </w:rPr>
              <w:t xml:space="preserve"> M 1 : 5000</w:t>
            </w:r>
            <w:r w:rsidR="004D3069" w:rsidRPr="00E73BCA">
              <w:rPr>
                <w:webHidden/>
              </w:rPr>
              <w:tab/>
            </w:r>
          </w:hyperlink>
        </w:p>
        <w:p w14:paraId="5A262D94" w14:textId="632C2DB2" w:rsidR="004D3069" w:rsidRPr="00E73BCA" w:rsidRDefault="00472753">
          <w:pPr>
            <w:pStyle w:val="Kazalovsebine4"/>
            <w:rPr>
              <w:rFonts w:asciiTheme="minorHAnsi" w:eastAsiaTheme="minorEastAsia" w:hAnsiTheme="minorHAnsi" w:cstheme="minorBidi"/>
              <w:sz w:val="22"/>
              <w:szCs w:val="22"/>
            </w:rPr>
          </w:pPr>
          <w:hyperlink w:anchor="_Toc88761606" w:history="1">
            <w:r w:rsidR="004D3069" w:rsidRPr="00E73BCA">
              <w:rPr>
                <w:rStyle w:val="Hiperpovezava"/>
                <w:color w:val="A6A6A6" w:themeColor="background1" w:themeShade="A6"/>
              </w:rPr>
              <w:t>2.</w:t>
            </w:r>
            <w:r w:rsidR="004D3069" w:rsidRPr="00E73BCA">
              <w:rPr>
                <w:rFonts w:asciiTheme="minorHAnsi" w:eastAsiaTheme="minorEastAsia" w:hAnsiTheme="minorHAnsi" w:cstheme="minorBidi"/>
                <w:color w:val="A6A6A6" w:themeColor="background1" w:themeShade="A6"/>
                <w:sz w:val="22"/>
                <w:szCs w:val="22"/>
              </w:rPr>
              <w:tab/>
            </w:r>
            <w:r w:rsidR="004D3069" w:rsidRPr="00E73BCA">
              <w:rPr>
                <w:rStyle w:val="Hiperpovezava"/>
                <w:color w:val="A6A6A6" w:themeColor="background1" w:themeShade="A6"/>
              </w:rPr>
              <w:t xml:space="preserve">Geodetski načrt s certifikatom M 1 : </w:t>
            </w:r>
            <w:r w:rsidR="00CA7A43" w:rsidRPr="00E73BCA">
              <w:rPr>
                <w:rStyle w:val="Hiperpovezava"/>
                <w:color w:val="A6A6A6" w:themeColor="background1" w:themeShade="A6"/>
              </w:rPr>
              <w:t>1000</w:t>
            </w:r>
            <w:r w:rsidR="004D3069" w:rsidRPr="00E73BCA">
              <w:rPr>
                <w:webHidden/>
                <w:color w:val="A6A6A6" w:themeColor="background1" w:themeShade="A6"/>
              </w:rPr>
              <w:tab/>
            </w:r>
          </w:hyperlink>
          <w:r w:rsidR="00CA7A43" w:rsidRPr="00E73BCA">
            <w:rPr>
              <w:color w:val="BFBFBF" w:themeColor="background1" w:themeShade="BF"/>
            </w:rPr>
            <w:t>*</w:t>
          </w:r>
        </w:p>
        <w:p w14:paraId="05AF5EF6" w14:textId="30E1FDED" w:rsidR="004D3069" w:rsidRPr="00E73BCA" w:rsidRDefault="00472753">
          <w:pPr>
            <w:pStyle w:val="Kazalovsebine4"/>
            <w:rPr>
              <w:rFonts w:asciiTheme="minorHAnsi" w:eastAsiaTheme="minorEastAsia" w:hAnsiTheme="minorHAnsi" w:cstheme="minorBidi"/>
              <w:sz w:val="22"/>
              <w:szCs w:val="22"/>
            </w:rPr>
          </w:pPr>
          <w:hyperlink w:anchor="_Toc88761607" w:history="1">
            <w:r w:rsidR="004D3069" w:rsidRPr="00E73BCA">
              <w:rPr>
                <w:rStyle w:val="Hiperpovezava"/>
              </w:rPr>
              <w:t>3.</w:t>
            </w:r>
            <w:r w:rsidR="004D3069" w:rsidRPr="00E73BCA">
              <w:rPr>
                <w:rFonts w:asciiTheme="minorHAnsi" w:eastAsiaTheme="minorEastAsia" w:hAnsiTheme="minorHAnsi" w:cstheme="minorBidi"/>
                <w:sz w:val="22"/>
                <w:szCs w:val="22"/>
              </w:rPr>
              <w:tab/>
            </w:r>
            <w:r w:rsidR="004D3069" w:rsidRPr="00E73BCA">
              <w:rPr>
                <w:rStyle w:val="Hiperpovezava"/>
              </w:rPr>
              <w:t xml:space="preserve">Geodetski načrt z mejo območja urejanja M 1 : </w:t>
            </w:r>
            <w:r w:rsidR="00CA7A43" w:rsidRPr="00E73BCA">
              <w:rPr>
                <w:rStyle w:val="Hiperpovezava"/>
              </w:rPr>
              <w:t>1000</w:t>
            </w:r>
            <w:r w:rsidR="004D3069" w:rsidRPr="00E73BCA">
              <w:rPr>
                <w:webHidden/>
              </w:rPr>
              <w:tab/>
            </w:r>
          </w:hyperlink>
        </w:p>
        <w:p w14:paraId="33DAAED4" w14:textId="68D74C08" w:rsidR="004D3069" w:rsidRPr="00E73BCA" w:rsidRDefault="00472753">
          <w:pPr>
            <w:pStyle w:val="Kazalovsebine4"/>
            <w:rPr>
              <w:rFonts w:asciiTheme="minorHAnsi" w:eastAsiaTheme="minorEastAsia" w:hAnsiTheme="minorHAnsi" w:cstheme="minorBidi"/>
              <w:sz w:val="22"/>
              <w:szCs w:val="22"/>
            </w:rPr>
          </w:pPr>
          <w:hyperlink w:anchor="_Toc88761608" w:history="1">
            <w:r w:rsidR="004D3069" w:rsidRPr="00E73BCA">
              <w:rPr>
                <w:rStyle w:val="Hiperpovezava"/>
              </w:rPr>
              <w:t>4.</w:t>
            </w:r>
            <w:r w:rsidR="004D3069" w:rsidRPr="00E73BCA">
              <w:rPr>
                <w:rFonts w:asciiTheme="minorHAnsi" w:eastAsiaTheme="minorEastAsia" w:hAnsiTheme="minorHAnsi" w:cstheme="minorBidi"/>
                <w:sz w:val="22"/>
                <w:szCs w:val="22"/>
              </w:rPr>
              <w:tab/>
            </w:r>
            <w:r w:rsidR="004D3069" w:rsidRPr="00E73BCA">
              <w:rPr>
                <w:rStyle w:val="Hiperpovezava"/>
              </w:rPr>
              <w:t xml:space="preserve">Katastrski načrt z mejo območja urejanja M 1 : </w:t>
            </w:r>
            <w:r w:rsidR="00CA7A43" w:rsidRPr="00E73BCA">
              <w:rPr>
                <w:rStyle w:val="Hiperpovezava"/>
              </w:rPr>
              <w:t>1000</w:t>
            </w:r>
            <w:r w:rsidR="004D3069" w:rsidRPr="00E73BCA">
              <w:rPr>
                <w:webHidden/>
              </w:rPr>
              <w:tab/>
            </w:r>
          </w:hyperlink>
        </w:p>
        <w:p w14:paraId="6771BBFA" w14:textId="268CAE11" w:rsidR="004D3069" w:rsidRPr="00E73BCA" w:rsidRDefault="00472753">
          <w:pPr>
            <w:pStyle w:val="Kazalovsebine4"/>
            <w:rPr>
              <w:rFonts w:asciiTheme="minorHAnsi" w:eastAsiaTheme="minorEastAsia" w:hAnsiTheme="minorHAnsi" w:cstheme="minorBidi"/>
              <w:sz w:val="22"/>
              <w:szCs w:val="22"/>
            </w:rPr>
          </w:pPr>
          <w:hyperlink w:anchor="_Toc88761609" w:history="1">
            <w:r w:rsidR="004D3069" w:rsidRPr="00E73BCA">
              <w:rPr>
                <w:rStyle w:val="Hiperpovezava"/>
              </w:rPr>
              <w:t>5.</w:t>
            </w:r>
            <w:r w:rsidR="004D3069" w:rsidRPr="00E73BCA">
              <w:rPr>
                <w:rFonts w:asciiTheme="minorHAnsi" w:eastAsiaTheme="minorEastAsia" w:hAnsiTheme="minorHAnsi" w:cstheme="minorBidi"/>
                <w:sz w:val="22"/>
                <w:szCs w:val="22"/>
              </w:rPr>
              <w:tab/>
            </w:r>
            <w:r w:rsidR="004D3069" w:rsidRPr="00E73BCA">
              <w:rPr>
                <w:rStyle w:val="Hiperpovezava"/>
              </w:rPr>
              <w:t xml:space="preserve">Situacija obstoječega stanja M 1 : </w:t>
            </w:r>
            <w:r w:rsidR="00CA7A43" w:rsidRPr="00E73BCA">
              <w:rPr>
                <w:rStyle w:val="Hiperpovezava"/>
              </w:rPr>
              <w:t>1000</w:t>
            </w:r>
            <w:r w:rsidR="004D3069" w:rsidRPr="00E73BCA">
              <w:rPr>
                <w:webHidden/>
              </w:rPr>
              <w:tab/>
            </w:r>
          </w:hyperlink>
        </w:p>
        <w:p w14:paraId="1145522B" w14:textId="7DFE8FDF" w:rsidR="004D3069" w:rsidRPr="00E73BCA" w:rsidRDefault="00472753">
          <w:pPr>
            <w:pStyle w:val="Kazalovsebine4"/>
            <w:rPr>
              <w:rFonts w:asciiTheme="minorHAnsi" w:eastAsiaTheme="minorEastAsia" w:hAnsiTheme="minorHAnsi" w:cstheme="minorBidi"/>
              <w:sz w:val="22"/>
              <w:szCs w:val="22"/>
            </w:rPr>
          </w:pPr>
          <w:hyperlink w:anchor="_Toc88761610" w:history="1">
            <w:r w:rsidR="004D3069" w:rsidRPr="00E73BCA">
              <w:rPr>
                <w:rStyle w:val="Hiperpovezava"/>
              </w:rPr>
              <w:t>6.</w:t>
            </w:r>
            <w:r w:rsidR="004D3069" w:rsidRPr="00E73BCA">
              <w:rPr>
                <w:rFonts w:asciiTheme="minorHAnsi" w:eastAsiaTheme="minorEastAsia" w:hAnsiTheme="minorHAnsi" w:cstheme="minorBidi"/>
                <w:sz w:val="22"/>
                <w:szCs w:val="22"/>
              </w:rPr>
              <w:tab/>
            </w:r>
            <w:r w:rsidR="00CA7A43" w:rsidRPr="00E73BCA">
              <w:rPr>
                <w:rStyle w:val="Hiperpovezava"/>
              </w:rPr>
              <w:t>Zazidalna</w:t>
            </w:r>
            <w:r w:rsidR="004D3069" w:rsidRPr="00E73BCA">
              <w:rPr>
                <w:rStyle w:val="Hiperpovezava"/>
              </w:rPr>
              <w:t xml:space="preserve"> situacija M 1 : </w:t>
            </w:r>
            <w:r w:rsidR="00CA7A43" w:rsidRPr="00E73BCA">
              <w:rPr>
                <w:rStyle w:val="Hiperpovezava"/>
              </w:rPr>
              <w:t>1000</w:t>
            </w:r>
            <w:r w:rsidR="004D3069" w:rsidRPr="00E73BCA">
              <w:rPr>
                <w:webHidden/>
              </w:rPr>
              <w:tab/>
            </w:r>
          </w:hyperlink>
        </w:p>
        <w:p w14:paraId="1E3C4EB8" w14:textId="29E26C14" w:rsidR="00CA7A43" w:rsidRPr="00E73BCA" w:rsidRDefault="00472753" w:rsidP="00CA7A43">
          <w:pPr>
            <w:pStyle w:val="Kazalovsebine4"/>
            <w:rPr>
              <w:rFonts w:asciiTheme="minorHAnsi" w:eastAsiaTheme="minorEastAsia" w:hAnsiTheme="minorHAnsi" w:cstheme="minorBidi"/>
              <w:sz w:val="22"/>
              <w:szCs w:val="22"/>
            </w:rPr>
          </w:pPr>
          <w:hyperlink w:anchor="_Toc88761610" w:history="1">
            <w:r w:rsidR="00CA7A43" w:rsidRPr="00E73BCA">
              <w:rPr>
                <w:rStyle w:val="Hiperpovezava"/>
              </w:rPr>
              <w:t>6.</w:t>
            </w:r>
            <w:r w:rsidR="00CA7A43" w:rsidRPr="00E73BCA">
              <w:rPr>
                <w:rFonts w:asciiTheme="minorHAnsi" w:eastAsiaTheme="minorEastAsia" w:hAnsiTheme="minorHAnsi" w:cstheme="minorBidi"/>
                <w:sz w:val="22"/>
                <w:szCs w:val="22"/>
              </w:rPr>
              <w:tab/>
            </w:r>
            <w:r w:rsidR="00CA7A43" w:rsidRPr="00E73BCA">
              <w:rPr>
                <w:rStyle w:val="Hiperpovezava"/>
              </w:rPr>
              <w:t>Prerez 1-1, 2-2, 3-3, 4-4, 5-5, 6-6, 7-7 M 1 : 1000</w:t>
            </w:r>
            <w:r w:rsidR="00CA7A43" w:rsidRPr="00E73BCA">
              <w:rPr>
                <w:webHidden/>
              </w:rPr>
              <w:tab/>
            </w:r>
          </w:hyperlink>
        </w:p>
        <w:p w14:paraId="2B6E0820" w14:textId="6E58FDB9" w:rsidR="004D3069" w:rsidRPr="00E73BCA" w:rsidRDefault="00472753">
          <w:pPr>
            <w:pStyle w:val="Kazalovsebine4"/>
            <w:rPr>
              <w:rFonts w:asciiTheme="minorHAnsi" w:eastAsiaTheme="minorEastAsia" w:hAnsiTheme="minorHAnsi" w:cstheme="minorBidi"/>
              <w:sz w:val="22"/>
              <w:szCs w:val="22"/>
            </w:rPr>
          </w:pPr>
          <w:hyperlink w:anchor="_Toc88761611" w:history="1">
            <w:r w:rsidR="00CA7A43" w:rsidRPr="00E73BCA">
              <w:rPr>
                <w:rStyle w:val="Hiperpovezava"/>
              </w:rPr>
              <w:t>8</w:t>
            </w:r>
            <w:r w:rsidR="004D3069" w:rsidRPr="00E73BCA">
              <w:rPr>
                <w:rStyle w:val="Hiperpovezava"/>
              </w:rPr>
              <w:t>.</w:t>
            </w:r>
            <w:r w:rsidR="004D3069" w:rsidRPr="00E73BCA">
              <w:rPr>
                <w:rFonts w:asciiTheme="minorHAnsi" w:eastAsiaTheme="minorEastAsia" w:hAnsiTheme="minorHAnsi" w:cstheme="minorBidi"/>
                <w:sz w:val="22"/>
                <w:szCs w:val="22"/>
              </w:rPr>
              <w:tab/>
            </w:r>
            <w:r w:rsidR="004D3069" w:rsidRPr="00E73BCA">
              <w:rPr>
                <w:rStyle w:val="Hiperpovezava"/>
              </w:rPr>
              <w:t>Prerez</w:t>
            </w:r>
            <w:r w:rsidR="00CA7A43" w:rsidRPr="00E73BCA">
              <w:rPr>
                <w:rStyle w:val="Hiperpovezava"/>
              </w:rPr>
              <w:t xml:space="preserve"> A-A, B-B, C-C </w:t>
            </w:r>
            <w:r w:rsidR="004D3069" w:rsidRPr="00E73BCA">
              <w:rPr>
                <w:rStyle w:val="Hiperpovezava"/>
              </w:rPr>
              <w:t xml:space="preserve">M 1 : </w:t>
            </w:r>
            <w:r w:rsidR="00CA7A43" w:rsidRPr="00E73BCA">
              <w:rPr>
                <w:rStyle w:val="Hiperpovezava"/>
              </w:rPr>
              <w:t>1000</w:t>
            </w:r>
            <w:r w:rsidR="004D3069" w:rsidRPr="00E73BCA">
              <w:rPr>
                <w:webHidden/>
              </w:rPr>
              <w:tab/>
            </w:r>
          </w:hyperlink>
        </w:p>
        <w:p w14:paraId="373A788F" w14:textId="670AA6D4" w:rsidR="004D3069" w:rsidRPr="00E73BCA" w:rsidRDefault="00472753">
          <w:pPr>
            <w:pStyle w:val="Kazalovsebine4"/>
            <w:rPr>
              <w:rFonts w:asciiTheme="minorHAnsi" w:eastAsiaTheme="minorEastAsia" w:hAnsiTheme="minorHAnsi" w:cstheme="minorBidi"/>
              <w:color w:val="A6A6A6" w:themeColor="background1" w:themeShade="A6"/>
              <w:sz w:val="22"/>
              <w:szCs w:val="22"/>
            </w:rPr>
          </w:pPr>
          <w:hyperlink w:anchor="_Toc88761612" w:history="1">
            <w:r w:rsidR="00CA7A43" w:rsidRPr="00E73BCA">
              <w:rPr>
                <w:rStyle w:val="Hiperpovezava"/>
                <w:color w:val="A6A6A6" w:themeColor="background1" w:themeShade="A6"/>
              </w:rPr>
              <w:t>9</w:t>
            </w:r>
            <w:r w:rsidR="004D3069" w:rsidRPr="00E73BCA">
              <w:rPr>
                <w:rStyle w:val="Hiperpovezava"/>
                <w:color w:val="A6A6A6" w:themeColor="background1" w:themeShade="A6"/>
              </w:rPr>
              <w:t>.</w:t>
            </w:r>
            <w:r w:rsidR="004D3069" w:rsidRPr="00E73BCA">
              <w:rPr>
                <w:rFonts w:asciiTheme="minorHAnsi" w:eastAsiaTheme="minorEastAsia" w:hAnsiTheme="minorHAnsi" w:cstheme="minorBidi"/>
                <w:color w:val="A6A6A6" w:themeColor="background1" w:themeShade="A6"/>
                <w:sz w:val="22"/>
                <w:szCs w:val="22"/>
              </w:rPr>
              <w:tab/>
            </w:r>
            <w:r w:rsidR="004D3069" w:rsidRPr="00E73BCA">
              <w:rPr>
                <w:rStyle w:val="Hiperpovezava"/>
                <w:color w:val="A6A6A6" w:themeColor="background1" w:themeShade="A6"/>
              </w:rPr>
              <w:t>Prikaz regulacijskih elementov z zakoličbo M 1 : 500</w:t>
            </w:r>
            <w:r w:rsidR="004D3069" w:rsidRPr="00E73BCA">
              <w:rPr>
                <w:webHidden/>
                <w:color w:val="A6A6A6" w:themeColor="background1" w:themeShade="A6"/>
              </w:rPr>
              <w:tab/>
            </w:r>
          </w:hyperlink>
          <w:r w:rsidR="00CA7A43" w:rsidRPr="00E73BCA">
            <w:rPr>
              <w:color w:val="A6A6A6" w:themeColor="background1" w:themeShade="A6"/>
            </w:rPr>
            <w:t>*</w:t>
          </w:r>
        </w:p>
        <w:p w14:paraId="592FE3FC" w14:textId="1EAF0057" w:rsidR="004D3069" w:rsidRPr="00E73BCA" w:rsidRDefault="00472753">
          <w:pPr>
            <w:pStyle w:val="Kazalovsebine4"/>
            <w:rPr>
              <w:rFonts w:asciiTheme="minorHAnsi" w:eastAsiaTheme="minorEastAsia" w:hAnsiTheme="minorHAnsi" w:cstheme="minorBidi"/>
              <w:color w:val="A6A6A6" w:themeColor="background1" w:themeShade="A6"/>
              <w:sz w:val="22"/>
              <w:szCs w:val="22"/>
            </w:rPr>
          </w:pPr>
          <w:hyperlink w:anchor="_Toc88761613" w:history="1">
            <w:r w:rsidR="00CA7A43" w:rsidRPr="00E73BCA">
              <w:rPr>
                <w:rStyle w:val="Hiperpovezava"/>
                <w:color w:val="A6A6A6" w:themeColor="background1" w:themeShade="A6"/>
              </w:rPr>
              <w:t>10</w:t>
            </w:r>
            <w:r w:rsidR="004D3069" w:rsidRPr="00E73BCA">
              <w:rPr>
                <w:rStyle w:val="Hiperpovezava"/>
                <w:color w:val="A6A6A6" w:themeColor="background1" w:themeShade="A6"/>
              </w:rPr>
              <w:t>.</w:t>
            </w:r>
            <w:r w:rsidR="004D3069" w:rsidRPr="00E73BCA">
              <w:rPr>
                <w:rFonts w:asciiTheme="minorHAnsi" w:eastAsiaTheme="minorEastAsia" w:hAnsiTheme="minorHAnsi" w:cstheme="minorBidi"/>
                <w:color w:val="A6A6A6" w:themeColor="background1" w:themeShade="A6"/>
                <w:sz w:val="22"/>
                <w:szCs w:val="22"/>
              </w:rPr>
              <w:tab/>
            </w:r>
            <w:r w:rsidR="004D3069" w:rsidRPr="00E73BCA">
              <w:rPr>
                <w:rStyle w:val="Hiperpovezava"/>
                <w:color w:val="A6A6A6" w:themeColor="background1" w:themeShade="A6"/>
              </w:rPr>
              <w:t>Načrt  parcel z zakoličbo M 1 : 500</w:t>
            </w:r>
            <w:r w:rsidR="004D3069" w:rsidRPr="00E73BCA">
              <w:rPr>
                <w:webHidden/>
                <w:color w:val="A6A6A6" w:themeColor="background1" w:themeShade="A6"/>
              </w:rPr>
              <w:tab/>
            </w:r>
          </w:hyperlink>
          <w:r w:rsidR="00CA7A43" w:rsidRPr="00E73BCA">
            <w:rPr>
              <w:color w:val="A6A6A6" w:themeColor="background1" w:themeShade="A6"/>
            </w:rPr>
            <w:t>*</w:t>
          </w:r>
        </w:p>
        <w:p w14:paraId="1D4A12D1" w14:textId="3AACBD9B" w:rsidR="004D3069" w:rsidRPr="00E73BCA" w:rsidRDefault="00472753">
          <w:pPr>
            <w:pStyle w:val="Kazalovsebine4"/>
            <w:rPr>
              <w:rFonts w:asciiTheme="minorHAnsi" w:eastAsiaTheme="minorEastAsia" w:hAnsiTheme="minorHAnsi" w:cstheme="minorBidi"/>
              <w:sz w:val="22"/>
              <w:szCs w:val="22"/>
            </w:rPr>
          </w:pPr>
          <w:hyperlink w:anchor="_Toc88761614" w:history="1">
            <w:r w:rsidR="004D3069" w:rsidRPr="00E73BCA">
              <w:rPr>
                <w:rStyle w:val="Hiperpovezava"/>
              </w:rPr>
              <w:t>1</w:t>
            </w:r>
            <w:r w:rsidR="00CA7A43" w:rsidRPr="00E73BCA">
              <w:rPr>
                <w:rStyle w:val="Hiperpovezava"/>
              </w:rPr>
              <w:t>1</w:t>
            </w:r>
            <w:r w:rsidR="004D3069" w:rsidRPr="00E73BCA">
              <w:rPr>
                <w:rStyle w:val="Hiperpovezava"/>
              </w:rPr>
              <w:t>.</w:t>
            </w:r>
            <w:r w:rsidR="004D3069" w:rsidRPr="00E73BCA">
              <w:rPr>
                <w:rFonts w:asciiTheme="minorHAnsi" w:eastAsiaTheme="minorEastAsia" w:hAnsiTheme="minorHAnsi" w:cstheme="minorBidi"/>
                <w:sz w:val="22"/>
                <w:szCs w:val="22"/>
              </w:rPr>
              <w:tab/>
            </w:r>
            <w:r w:rsidR="004D3069" w:rsidRPr="00E73BCA">
              <w:rPr>
                <w:rStyle w:val="Hiperpovezava"/>
              </w:rPr>
              <w:t>Zbirna situacija infrastrukture M 1 : 500</w:t>
            </w:r>
            <w:r w:rsidR="004D3069" w:rsidRPr="00E73BCA">
              <w:rPr>
                <w:webHidden/>
              </w:rPr>
              <w:tab/>
            </w:r>
          </w:hyperlink>
        </w:p>
        <w:p w14:paraId="3DC08E5A" w14:textId="0FF2BF66" w:rsidR="004D3069" w:rsidRPr="00E73BCA" w:rsidRDefault="00472753">
          <w:pPr>
            <w:pStyle w:val="Kazalovsebine4"/>
            <w:rPr>
              <w:rFonts w:asciiTheme="minorHAnsi" w:eastAsiaTheme="minorEastAsia" w:hAnsiTheme="minorHAnsi" w:cstheme="minorBidi"/>
              <w:color w:val="A6A6A6" w:themeColor="background1" w:themeShade="A6"/>
              <w:sz w:val="22"/>
              <w:szCs w:val="22"/>
            </w:rPr>
          </w:pPr>
          <w:hyperlink w:anchor="_Toc88761615" w:history="1">
            <w:r w:rsidR="004D3069" w:rsidRPr="00E73BCA">
              <w:rPr>
                <w:rStyle w:val="Hiperpovezava"/>
                <w:color w:val="A6A6A6" w:themeColor="background1" w:themeShade="A6"/>
              </w:rPr>
              <w:t>1</w:t>
            </w:r>
            <w:r w:rsidR="00CA7A43" w:rsidRPr="00E73BCA">
              <w:rPr>
                <w:rStyle w:val="Hiperpovezava"/>
                <w:color w:val="A6A6A6" w:themeColor="background1" w:themeShade="A6"/>
              </w:rPr>
              <w:t>2</w:t>
            </w:r>
            <w:r w:rsidR="004D3069" w:rsidRPr="00E73BCA">
              <w:rPr>
                <w:rStyle w:val="Hiperpovezava"/>
                <w:color w:val="A6A6A6" w:themeColor="background1" w:themeShade="A6"/>
              </w:rPr>
              <w:t>.</w:t>
            </w:r>
            <w:r w:rsidR="004D3069" w:rsidRPr="00E73BCA">
              <w:rPr>
                <w:rFonts w:asciiTheme="minorHAnsi" w:eastAsiaTheme="minorEastAsia" w:hAnsiTheme="minorHAnsi" w:cstheme="minorBidi"/>
                <w:color w:val="A6A6A6" w:themeColor="background1" w:themeShade="A6"/>
                <w:sz w:val="22"/>
                <w:szCs w:val="22"/>
              </w:rPr>
              <w:tab/>
            </w:r>
            <w:r w:rsidR="004D3069" w:rsidRPr="00E73BCA">
              <w:rPr>
                <w:rStyle w:val="Hiperpovezava"/>
                <w:color w:val="A6A6A6" w:themeColor="background1" w:themeShade="A6"/>
              </w:rPr>
              <w:t>Prikaz vplivov na sosednja območja M 1 : 500</w:t>
            </w:r>
            <w:r w:rsidR="004D3069" w:rsidRPr="00E73BCA">
              <w:rPr>
                <w:webHidden/>
                <w:color w:val="A6A6A6" w:themeColor="background1" w:themeShade="A6"/>
              </w:rPr>
              <w:tab/>
            </w:r>
          </w:hyperlink>
          <w:r w:rsidR="00CA7A43" w:rsidRPr="00E73BCA">
            <w:rPr>
              <w:color w:val="A6A6A6" w:themeColor="background1" w:themeShade="A6"/>
            </w:rPr>
            <w:t>*</w:t>
          </w:r>
        </w:p>
        <w:p w14:paraId="1F21F5E7" w14:textId="6EA56898" w:rsidR="004D3069" w:rsidRPr="00E73BCA" w:rsidRDefault="00472753">
          <w:pPr>
            <w:pStyle w:val="Kazalovsebine4"/>
            <w:rPr>
              <w:rFonts w:asciiTheme="minorHAnsi" w:eastAsiaTheme="minorEastAsia" w:hAnsiTheme="minorHAnsi" w:cstheme="minorBidi"/>
              <w:sz w:val="22"/>
              <w:szCs w:val="22"/>
            </w:rPr>
          </w:pPr>
          <w:hyperlink w:anchor="_Toc88761616" w:history="1">
            <w:r w:rsidR="004D3069" w:rsidRPr="00E73BCA">
              <w:rPr>
                <w:rStyle w:val="Hiperpovezava"/>
              </w:rPr>
              <w:t>1</w:t>
            </w:r>
            <w:r w:rsidR="00CA7A43" w:rsidRPr="00E73BCA">
              <w:rPr>
                <w:rStyle w:val="Hiperpovezava"/>
              </w:rPr>
              <w:t>3</w:t>
            </w:r>
            <w:r w:rsidR="004D3069" w:rsidRPr="00E73BCA">
              <w:rPr>
                <w:rStyle w:val="Hiperpovezava"/>
              </w:rPr>
              <w:t>.</w:t>
            </w:r>
            <w:r w:rsidR="004D3069" w:rsidRPr="00E73BCA">
              <w:rPr>
                <w:rFonts w:asciiTheme="minorHAnsi" w:eastAsiaTheme="minorEastAsia" w:hAnsiTheme="minorHAnsi" w:cstheme="minorBidi"/>
                <w:sz w:val="22"/>
                <w:szCs w:val="22"/>
              </w:rPr>
              <w:tab/>
            </w:r>
            <w:r w:rsidR="004D3069" w:rsidRPr="00E73BCA">
              <w:rPr>
                <w:rStyle w:val="Hiperpovezava"/>
              </w:rPr>
              <w:t>Obramba ter varstvo pred naravnimi n drugimi nesrečami M 1 : 500</w:t>
            </w:r>
            <w:r w:rsidR="004D3069" w:rsidRPr="00E73BCA">
              <w:rPr>
                <w:webHidden/>
              </w:rPr>
              <w:tab/>
            </w:r>
          </w:hyperlink>
        </w:p>
        <w:p w14:paraId="74E36546" w14:textId="5AAA866E" w:rsidR="004D3069" w:rsidRPr="00E73BCA" w:rsidRDefault="00472753">
          <w:pPr>
            <w:pStyle w:val="Kazalovsebine1"/>
            <w:rPr>
              <w:rFonts w:asciiTheme="minorHAnsi" w:eastAsiaTheme="minorEastAsia" w:hAnsiTheme="minorHAnsi" w:cstheme="minorBidi"/>
              <w:b w:val="0"/>
              <w:caps w:val="0"/>
              <w:sz w:val="22"/>
            </w:rPr>
          </w:pPr>
          <w:hyperlink w:anchor="_Toc88761617" w:history="1">
            <w:r w:rsidR="004D3069" w:rsidRPr="00E73BCA">
              <w:rPr>
                <w:rStyle w:val="Hiperpovezava"/>
              </w:rPr>
              <w:t>D</w:t>
            </w:r>
            <w:r w:rsidR="004D3069" w:rsidRPr="00E73BCA">
              <w:rPr>
                <w:rFonts w:asciiTheme="minorHAnsi" w:eastAsiaTheme="minorEastAsia" w:hAnsiTheme="minorHAnsi" w:cstheme="minorBidi"/>
                <w:b w:val="0"/>
                <w:caps w:val="0"/>
                <w:sz w:val="22"/>
              </w:rPr>
              <w:tab/>
            </w:r>
            <w:r w:rsidR="004D3069" w:rsidRPr="00E73BCA">
              <w:rPr>
                <w:rStyle w:val="Hiperpovezava"/>
              </w:rPr>
              <w:t>PRILOGE</w:t>
            </w:r>
            <w:r w:rsidR="004D3069" w:rsidRPr="00E73BCA">
              <w:rPr>
                <w:webHidden/>
              </w:rPr>
              <w:tab/>
            </w:r>
            <w:r w:rsidR="00CA7A43" w:rsidRPr="00E73BCA">
              <w:rPr>
                <w:webHidden/>
              </w:rPr>
              <w:t>22</w:t>
            </w:r>
          </w:hyperlink>
        </w:p>
        <w:p w14:paraId="52B11DC6" w14:textId="5AF40380" w:rsidR="004D3069" w:rsidRPr="00E73BCA" w:rsidRDefault="00472753" w:rsidP="00EB3D75">
          <w:pPr>
            <w:pStyle w:val="Kazalovsebine2"/>
            <w:rPr>
              <w:rFonts w:asciiTheme="minorHAnsi" w:eastAsiaTheme="minorEastAsia" w:hAnsiTheme="minorHAnsi" w:cstheme="minorBidi"/>
              <w:sz w:val="22"/>
            </w:rPr>
          </w:pPr>
          <w:hyperlink w:anchor="_Toc88761618" w:history="1">
            <w:r w:rsidR="004D3069" w:rsidRPr="00E73BCA">
              <w:rPr>
                <w:rStyle w:val="Hiperpovezava"/>
              </w:rPr>
              <w:t>1.</w:t>
            </w:r>
            <w:r w:rsidR="004D3069" w:rsidRPr="00E73BCA">
              <w:rPr>
                <w:rFonts w:asciiTheme="minorHAnsi" w:eastAsiaTheme="minorEastAsia" w:hAnsiTheme="minorHAnsi" w:cstheme="minorBidi"/>
                <w:sz w:val="22"/>
              </w:rPr>
              <w:tab/>
            </w:r>
            <w:r w:rsidR="004D3069" w:rsidRPr="00E73BCA">
              <w:rPr>
                <w:rStyle w:val="Hiperpovezava"/>
              </w:rPr>
              <w:t>PRIKAZ STANJA PROSTORA</w:t>
            </w:r>
            <w:r w:rsidR="004D3069" w:rsidRPr="00E73BCA">
              <w:rPr>
                <w:webHidden/>
              </w:rPr>
              <w:tab/>
            </w:r>
            <w:r w:rsidR="00CA7A43" w:rsidRPr="00E73BCA">
              <w:rPr>
                <w:webHidden/>
              </w:rPr>
              <w:t>23</w:t>
            </w:r>
          </w:hyperlink>
        </w:p>
        <w:p w14:paraId="6FD00BC5" w14:textId="70AF35CA" w:rsidR="004D3069" w:rsidRPr="00E73BCA" w:rsidRDefault="00472753" w:rsidP="00EB3D75">
          <w:pPr>
            <w:pStyle w:val="Kazalovsebine2"/>
            <w:rPr>
              <w:rFonts w:asciiTheme="minorHAnsi" w:eastAsiaTheme="minorEastAsia" w:hAnsiTheme="minorHAnsi" w:cstheme="minorBidi"/>
              <w:sz w:val="22"/>
            </w:rPr>
          </w:pPr>
          <w:hyperlink w:anchor="_Toc88761619" w:history="1">
            <w:r w:rsidR="004D3069" w:rsidRPr="00E73BCA">
              <w:rPr>
                <w:rStyle w:val="Hiperpovezava"/>
              </w:rPr>
              <w:t>2.</w:t>
            </w:r>
            <w:r w:rsidR="004D3069" w:rsidRPr="00E73BCA">
              <w:rPr>
                <w:rFonts w:asciiTheme="minorHAnsi" w:eastAsiaTheme="minorEastAsia" w:hAnsiTheme="minorHAnsi" w:cstheme="minorBidi"/>
                <w:sz w:val="22"/>
              </w:rPr>
              <w:tab/>
            </w:r>
            <w:r w:rsidR="004D3069" w:rsidRPr="00E73BCA">
              <w:rPr>
                <w:rStyle w:val="Hiperpovezava"/>
              </w:rPr>
              <w:t>SKLEP O ZAČETKU PRIPRAVE OPPN</w:t>
            </w:r>
            <w:r w:rsidR="004D3069" w:rsidRPr="00E73BCA">
              <w:rPr>
                <w:webHidden/>
              </w:rPr>
              <w:tab/>
            </w:r>
            <w:r w:rsidR="004D3069" w:rsidRPr="00E73BCA">
              <w:rPr>
                <w:webHidden/>
              </w:rPr>
              <w:fldChar w:fldCharType="begin"/>
            </w:r>
            <w:r w:rsidR="004D3069" w:rsidRPr="00E73BCA">
              <w:rPr>
                <w:webHidden/>
              </w:rPr>
              <w:instrText xml:space="preserve"> PAGEREF _Toc88761619 \h </w:instrText>
            </w:r>
            <w:r w:rsidR="004D3069" w:rsidRPr="00E73BCA">
              <w:rPr>
                <w:webHidden/>
              </w:rPr>
            </w:r>
            <w:r w:rsidR="004D3069" w:rsidRPr="00E73BCA">
              <w:rPr>
                <w:webHidden/>
              </w:rPr>
              <w:fldChar w:fldCharType="separate"/>
            </w:r>
            <w:r w:rsidR="00CA7A43" w:rsidRPr="00E73BCA">
              <w:rPr>
                <w:webHidden/>
              </w:rPr>
              <w:t>28</w:t>
            </w:r>
            <w:r w:rsidR="004D3069" w:rsidRPr="00E73BCA">
              <w:rPr>
                <w:webHidden/>
              </w:rPr>
              <w:fldChar w:fldCharType="end"/>
            </w:r>
          </w:hyperlink>
        </w:p>
        <w:p w14:paraId="1B60726A" w14:textId="39EED685" w:rsidR="004D3069" w:rsidRPr="00E73BCA" w:rsidRDefault="00472753" w:rsidP="00EB3D75">
          <w:pPr>
            <w:pStyle w:val="Kazalovsebine2"/>
            <w:rPr>
              <w:rFonts w:asciiTheme="minorHAnsi" w:eastAsiaTheme="minorEastAsia" w:hAnsiTheme="minorHAnsi" w:cstheme="minorBidi"/>
              <w:sz w:val="22"/>
            </w:rPr>
          </w:pPr>
          <w:hyperlink w:anchor="_Toc88761620" w:history="1">
            <w:r w:rsidR="004D3069" w:rsidRPr="00E73BCA">
              <w:rPr>
                <w:rStyle w:val="Hiperpovezava"/>
              </w:rPr>
              <w:t>3.</w:t>
            </w:r>
            <w:r w:rsidR="004D3069" w:rsidRPr="00E73BCA">
              <w:rPr>
                <w:rFonts w:asciiTheme="minorHAnsi" w:eastAsiaTheme="minorEastAsia" w:hAnsiTheme="minorHAnsi" w:cstheme="minorBidi"/>
                <w:sz w:val="22"/>
              </w:rPr>
              <w:tab/>
            </w:r>
            <w:r w:rsidR="004D3069" w:rsidRPr="00E73BCA">
              <w:rPr>
                <w:rStyle w:val="Hiperpovezava"/>
              </w:rPr>
              <w:t>ODLOČBA MOP</w:t>
            </w:r>
            <w:r w:rsidR="004D3069" w:rsidRPr="00E73BCA">
              <w:rPr>
                <w:webHidden/>
              </w:rPr>
              <w:tab/>
            </w:r>
            <w:r w:rsidR="004D3069" w:rsidRPr="00E73BCA">
              <w:rPr>
                <w:webHidden/>
              </w:rPr>
              <w:fldChar w:fldCharType="begin"/>
            </w:r>
            <w:r w:rsidR="004D3069" w:rsidRPr="00E73BCA">
              <w:rPr>
                <w:webHidden/>
              </w:rPr>
              <w:instrText xml:space="preserve"> PAGEREF _Toc88761620 \h </w:instrText>
            </w:r>
            <w:r w:rsidR="004D3069" w:rsidRPr="00E73BCA">
              <w:rPr>
                <w:webHidden/>
              </w:rPr>
            </w:r>
            <w:r w:rsidR="004D3069" w:rsidRPr="00E73BCA">
              <w:rPr>
                <w:webHidden/>
              </w:rPr>
              <w:fldChar w:fldCharType="separate"/>
            </w:r>
            <w:r w:rsidR="00CA7A43" w:rsidRPr="00E73BCA">
              <w:rPr>
                <w:webHidden/>
              </w:rPr>
              <w:t>29</w:t>
            </w:r>
            <w:r w:rsidR="004D3069" w:rsidRPr="00E73BCA">
              <w:rPr>
                <w:webHidden/>
              </w:rPr>
              <w:fldChar w:fldCharType="end"/>
            </w:r>
          </w:hyperlink>
        </w:p>
        <w:p w14:paraId="5E120B12" w14:textId="1AA8766C" w:rsidR="004D3069" w:rsidRPr="00E73BCA" w:rsidRDefault="00472753" w:rsidP="00EB3D75">
          <w:pPr>
            <w:pStyle w:val="Kazalovsebine2"/>
            <w:rPr>
              <w:rFonts w:asciiTheme="minorHAnsi" w:eastAsiaTheme="minorEastAsia" w:hAnsiTheme="minorHAnsi" w:cstheme="minorBidi"/>
              <w:sz w:val="22"/>
            </w:rPr>
          </w:pPr>
          <w:hyperlink w:anchor="_Toc88761621" w:history="1">
            <w:r w:rsidR="004D3069" w:rsidRPr="00E73BCA">
              <w:rPr>
                <w:rStyle w:val="Hiperpovezava"/>
              </w:rPr>
              <w:t>4.</w:t>
            </w:r>
            <w:r w:rsidR="004D3069" w:rsidRPr="00E73BCA">
              <w:rPr>
                <w:rFonts w:asciiTheme="minorHAnsi" w:eastAsiaTheme="minorEastAsia" w:hAnsiTheme="minorHAnsi" w:cstheme="minorBidi"/>
                <w:sz w:val="22"/>
              </w:rPr>
              <w:tab/>
            </w:r>
            <w:r w:rsidR="004D3069" w:rsidRPr="00E73BCA">
              <w:rPr>
                <w:rStyle w:val="Hiperpovezava"/>
              </w:rPr>
              <w:t>IZVLEČEK IZ HIERARHIČNO VIŠJEGA PLANSKEGA AKTA</w:t>
            </w:r>
            <w:r w:rsidR="004D3069" w:rsidRPr="00E73BCA">
              <w:rPr>
                <w:webHidden/>
              </w:rPr>
              <w:tab/>
            </w:r>
            <w:r w:rsidR="00CA7A43" w:rsidRPr="00E73BCA">
              <w:rPr>
                <w:webHidden/>
              </w:rPr>
              <w:t>30</w:t>
            </w:r>
          </w:hyperlink>
        </w:p>
        <w:p w14:paraId="753FA513" w14:textId="4BD3D95C" w:rsidR="004D3069" w:rsidRPr="00E73BCA" w:rsidRDefault="00472753" w:rsidP="00EB3D75">
          <w:pPr>
            <w:pStyle w:val="Kazalovsebine2"/>
            <w:rPr>
              <w:rFonts w:asciiTheme="minorHAnsi" w:eastAsiaTheme="minorEastAsia" w:hAnsiTheme="minorHAnsi" w:cstheme="minorBidi"/>
              <w:sz w:val="22"/>
            </w:rPr>
          </w:pPr>
          <w:hyperlink w:anchor="_Toc88761622" w:history="1">
            <w:r w:rsidR="004D3069" w:rsidRPr="00E73BCA">
              <w:rPr>
                <w:rStyle w:val="Hiperpovezava"/>
              </w:rPr>
              <w:t>5.</w:t>
            </w:r>
            <w:r w:rsidR="004D3069" w:rsidRPr="00E73BCA">
              <w:rPr>
                <w:rFonts w:asciiTheme="minorHAnsi" w:eastAsiaTheme="minorEastAsia" w:hAnsiTheme="minorHAnsi" w:cstheme="minorBidi"/>
                <w:sz w:val="22"/>
              </w:rPr>
              <w:tab/>
            </w:r>
            <w:r w:rsidR="00CA7A43" w:rsidRPr="00E73BCA">
              <w:rPr>
                <w:rStyle w:val="Hiperpovezava"/>
              </w:rPr>
              <w:t>POVZETEK ZA JAVNOST – ZLOŽENKA</w:t>
            </w:r>
            <w:r w:rsidR="004D3069" w:rsidRPr="00E73BCA">
              <w:rPr>
                <w:webHidden/>
              </w:rPr>
              <w:tab/>
            </w:r>
            <w:r w:rsidR="00CA7A43" w:rsidRPr="00E73BCA">
              <w:rPr>
                <w:webHidden/>
              </w:rPr>
              <w:t>36</w:t>
            </w:r>
          </w:hyperlink>
        </w:p>
        <w:p w14:paraId="25ACCD8E" w14:textId="19468D3E" w:rsidR="004D3069" w:rsidRPr="00E73BCA" w:rsidRDefault="00472753" w:rsidP="00EB3D75">
          <w:pPr>
            <w:pStyle w:val="Kazalovsebine2"/>
            <w:rPr>
              <w:rFonts w:asciiTheme="minorHAnsi" w:eastAsiaTheme="minorEastAsia" w:hAnsiTheme="minorHAnsi" w:cstheme="minorBidi"/>
              <w:sz w:val="22"/>
            </w:rPr>
          </w:pPr>
          <w:hyperlink w:anchor="_Toc88761623" w:history="1">
            <w:r w:rsidR="004D3069" w:rsidRPr="00E73BCA">
              <w:rPr>
                <w:rStyle w:val="Hiperpovezava"/>
              </w:rPr>
              <w:t>6.</w:t>
            </w:r>
            <w:r w:rsidR="004D3069" w:rsidRPr="00E73BCA">
              <w:rPr>
                <w:rFonts w:asciiTheme="minorHAnsi" w:eastAsiaTheme="minorEastAsia" w:hAnsiTheme="minorHAnsi" w:cstheme="minorBidi"/>
                <w:sz w:val="22"/>
              </w:rPr>
              <w:tab/>
            </w:r>
            <w:r w:rsidR="004D3069" w:rsidRPr="00E73BCA">
              <w:rPr>
                <w:rStyle w:val="Hiperpovezava"/>
              </w:rPr>
              <w:t>OBRAZLOŽITEV IN UTEMELJITEV OPPN</w:t>
            </w:r>
            <w:r w:rsidR="004D3069" w:rsidRPr="00E73BCA">
              <w:rPr>
                <w:webHidden/>
              </w:rPr>
              <w:tab/>
            </w:r>
            <w:r w:rsidR="00CA7A43" w:rsidRPr="00E73BCA">
              <w:rPr>
                <w:webHidden/>
              </w:rPr>
              <w:t>37</w:t>
            </w:r>
          </w:hyperlink>
        </w:p>
        <w:p w14:paraId="7156799B" w14:textId="42A54FCD" w:rsidR="004D3069" w:rsidRPr="00E73BCA" w:rsidRDefault="00472753">
          <w:pPr>
            <w:pStyle w:val="Kazalovsebine3"/>
            <w:rPr>
              <w:rFonts w:asciiTheme="minorHAnsi" w:eastAsiaTheme="minorEastAsia" w:hAnsiTheme="minorHAnsi" w:cstheme="minorBidi"/>
              <w:sz w:val="22"/>
            </w:rPr>
          </w:pPr>
          <w:hyperlink w:anchor="_Toc88761624" w:history="1">
            <w:r w:rsidR="004D3069" w:rsidRPr="00E73BCA">
              <w:rPr>
                <w:rStyle w:val="Hiperpovezava"/>
              </w:rPr>
              <w:t>6.1.</w:t>
            </w:r>
            <w:r w:rsidR="004D3069" w:rsidRPr="00E73BCA">
              <w:rPr>
                <w:rFonts w:asciiTheme="minorHAnsi" w:eastAsiaTheme="minorEastAsia" w:hAnsiTheme="minorHAnsi" w:cstheme="minorBidi"/>
                <w:sz w:val="22"/>
              </w:rPr>
              <w:tab/>
            </w:r>
            <w:r w:rsidR="004D3069" w:rsidRPr="00E73BCA">
              <w:rPr>
                <w:rStyle w:val="Hiperpovezava"/>
              </w:rPr>
              <w:t>UVOD</w:t>
            </w:r>
            <w:r w:rsidR="004D3069" w:rsidRPr="00E73BCA">
              <w:rPr>
                <w:webHidden/>
              </w:rPr>
              <w:tab/>
            </w:r>
            <w:r w:rsidR="00CA7A43" w:rsidRPr="00E73BCA">
              <w:rPr>
                <w:webHidden/>
              </w:rPr>
              <w:t>37</w:t>
            </w:r>
          </w:hyperlink>
        </w:p>
        <w:p w14:paraId="1D8411EB" w14:textId="5AF341DD" w:rsidR="004D3069" w:rsidRPr="00E73BCA" w:rsidRDefault="00472753">
          <w:pPr>
            <w:pStyle w:val="Kazalovsebine3"/>
            <w:rPr>
              <w:rFonts w:asciiTheme="minorHAnsi" w:eastAsiaTheme="minorEastAsia" w:hAnsiTheme="minorHAnsi" w:cstheme="minorBidi"/>
              <w:sz w:val="22"/>
            </w:rPr>
          </w:pPr>
          <w:hyperlink w:anchor="_Toc88761625" w:history="1">
            <w:r w:rsidR="004D3069" w:rsidRPr="00E73BCA">
              <w:rPr>
                <w:rStyle w:val="Hiperpovezava"/>
              </w:rPr>
              <w:t>6.2.</w:t>
            </w:r>
            <w:r w:rsidR="004D3069" w:rsidRPr="00E73BCA">
              <w:rPr>
                <w:rFonts w:asciiTheme="minorHAnsi" w:eastAsiaTheme="minorEastAsia" w:hAnsiTheme="minorHAnsi" w:cstheme="minorBidi"/>
                <w:sz w:val="22"/>
              </w:rPr>
              <w:tab/>
            </w:r>
            <w:r w:rsidR="004D3069" w:rsidRPr="00E73BCA">
              <w:rPr>
                <w:rStyle w:val="Hiperpovezava"/>
              </w:rPr>
              <w:t>OBMOČJE UREJANJA</w:t>
            </w:r>
            <w:r w:rsidR="004D3069" w:rsidRPr="00E73BCA">
              <w:rPr>
                <w:webHidden/>
              </w:rPr>
              <w:tab/>
            </w:r>
            <w:r w:rsidR="00CA7A43" w:rsidRPr="00E73BCA">
              <w:rPr>
                <w:webHidden/>
              </w:rPr>
              <w:t>37</w:t>
            </w:r>
          </w:hyperlink>
        </w:p>
        <w:p w14:paraId="6EB01958" w14:textId="4132A5AF" w:rsidR="004D3069" w:rsidRPr="00E73BCA" w:rsidRDefault="00472753">
          <w:pPr>
            <w:pStyle w:val="Kazalovsebine3"/>
            <w:rPr>
              <w:rFonts w:asciiTheme="minorHAnsi" w:eastAsiaTheme="minorEastAsia" w:hAnsiTheme="minorHAnsi" w:cstheme="minorBidi"/>
              <w:sz w:val="22"/>
            </w:rPr>
          </w:pPr>
          <w:hyperlink w:anchor="_Toc88761626" w:history="1">
            <w:r w:rsidR="004D3069" w:rsidRPr="00E73BCA">
              <w:rPr>
                <w:rStyle w:val="Hiperpovezava"/>
              </w:rPr>
              <w:t>6.3.</w:t>
            </w:r>
            <w:r w:rsidR="004D3069" w:rsidRPr="00E73BCA">
              <w:rPr>
                <w:rFonts w:asciiTheme="minorHAnsi" w:eastAsiaTheme="minorEastAsia" w:hAnsiTheme="minorHAnsi" w:cstheme="minorBidi"/>
                <w:sz w:val="22"/>
              </w:rPr>
              <w:tab/>
            </w:r>
            <w:r w:rsidR="004D3069" w:rsidRPr="00E73BCA">
              <w:rPr>
                <w:rStyle w:val="Hiperpovezava"/>
              </w:rPr>
              <w:t>OBSTOJEČE STANJE</w:t>
            </w:r>
            <w:r w:rsidR="004D3069" w:rsidRPr="00E73BCA">
              <w:rPr>
                <w:webHidden/>
              </w:rPr>
              <w:tab/>
            </w:r>
            <w:r w:rsidR="00CA7A43" w:rsidRPr="00E73BCA">
              <w:rPr>
                <w:webHidden/>
              </w:rPr>
              <w:t>37</w:t>
            </w:r>
          </w:hyperlink>
        </w:p>
        <w:p w14:paraId="74C92EEA" w14:textId="4F0B01B7" w:rsidR="004D3069" w:rsidRPr="00E73BCA" w:rsidRDefault="00472753">
          <w:pPr>
            <w:pStyle w:val="Kazalovsebine3"/>
            <w:rPr>
              <w:rFonts w:asciiTheme="minorHAnsi" w:eastAsiaTheme="minorEastAsia" w:hAnsiTheme="minorHAnsi" w:cstheme="minorBidi"/>
              <w:sz w:val="22"/>
            </w:rPr>
          </w:pPr>
          <w:hyperlink w:anchor="_Toc88761627" w:history="1">
            <w:r w:rsidR="004D3069" w:rsidRPr="00E73BCA">
              <w:rPr>
                <w:rStyle w:val="Hiperpovezava"/>
              </w:rPr>
              <w:t>6.4.</w:t>
            </w:r>
            <w:r w:rsidR="004D3069" w:rsidRPr="00E73BCA">
              <w:rPr>
                <w:rFonts w:asciiTheme="minorHAnsi" w:eastAsiaTheme="minorEastAsia" w:hAnsiTheme="minorHAnsi" w:cstheme="minorBidi"/>
                <w:sz w:val="22"/>
              </w:rPr>
              <w:tab/>
            </w:r>
            <w:r w:rsidR="004D3069" w:rsidRPr="00E73BCA">
              <w:rPr>
                <w:rStyle w:val="Hiperpovezava"/>
              </w:rPr>
              <w:t>PREDMET OPPN</w:t>
            </w:r>
            <w:r w:rsidR="004D3069" w:rsidRPr="00E73BCA">
              <w:rPr>
                <w:webHidden/>
              </w:rPr>
              <w:tab/>
            </w:r>
            <w:r w:rsidR="00CA7A43" w:rsidRPr="00E73BCA">
              <w:rPr>
                <w:webHidden/>
              </w:rPr>
              <w:t>49</w:t>
            </w:r>
          </w:hyperlink>
        </w:p>
        <w:p w14:paraId="6519C137" w14:textId="744DACD5" w:rsidR="004D3069" w:rsidRPr="00E73BCA" w:rsidRDefault="00472753">
          <w:pPr>
            <w:pStyle w:val="Kazalovsebine3"/>
            <w:rPr>
              <w:rFonts w:asciiTheme="minorHAnsi" w:eastAsiaTheme="minorEastAsia" w:hAnsiTheme="minorHAnsi" w:cstheme="minorBidi"/>
              <w:sz w:val="22"/>
            </w:rPr>
          </w:pPr>
          <w:hyperlink w:anchor="_Toc88761628" w:history="1">
            <w:r w:rsidR="004D3069" w:rsidRPr="00E73BCA">
              <w:rPr>
                <w:rStyle w:val="Hiperpovezava"/>
              </w:rPr>
              <w:t>6.5.</w:t>
            </w:r>
            <w:r w:rsidR="004D3069" w:rsidRPr="00E73BCA">
              <w:rPr>
                <w:rFonts w:asciiTheme="minorHAnsi" w:eastAsiaTheme="minorEastAsia" w:hAnsiTheme="minorHAnsi" w:cstheme="minorBidi"/>
                <w:sz w:val="22"/>
              </w:rPr>
              <w:tab/>
            </w:r>
            <w:r w:rsidR="004D3069" w:rsidRPr="00E73BCA">
              <w:rPr>
                <w:rStyle w:val="Hiperpovezava"/>
              </w:rPr>
              <w:t>UMESTITEV NAČRTOVANIH UREDITEV V PROSTOR</w:t>
            </w:r>
            <w:r w:rsidR="004D3069" w:rsidRPr="00E73BCA">
              <w:rPr>
                <w:webHidden/>
              </w:rPr>
              <w:tab/>
            </w:r>
            <w:r w:rsidR="00CA7A43" w:rsidRPr="00E73BCA">
              <w:rPr>
                <w:webHidden/>
              </w:rPr>
              <w:t>50</w:t>
            </w:r>
          </w:hyperlink>
        </w:p>
        <w:p w14:paraId="28163EB6" w14:textId="62EC6209" w:rsidR="004D3069" w:rsidRPr="00E73BCA" w:rsidRDefault="00472753">
          <w:pPr>
            <w:pStyle w:val="Kazalovsebine3"/>
            <w:rPr>
              <w:rFonts w:asciiTheme="minorHAnsi" w:eastAsiaTheme="minorEastAsia" w:hAnsiTheme="minorHAnsi" w:cstheme="minorBidi"/>
              <w:sz w:val="22"/>
            </w:rPr>
          </w:pPr>
          <w:hyperlink w:anchor="_Toc88761629" w:history="1">
            <w:r w:rsidR="004D3069" w:rsidRPr="00E73BCA">
              <w:rPr>
                <w:rStyle w:val="Hiperpovezava"/>
              </w:rPr>
              <w:t>6.6.</w:t>
            </w:r>
            <w:r w:rsidR="004D3069" w:rsidRPr="00E73BCA">
              <w:rPr>
                <w:rFonts w:asciiTheme="minorHAnsi" w:eastAsiaTheme="minorEastAsia" w:hAnsiTheme="minorHAnsi" w:cstheme="minorBidi"/>
                <w:sz w:val="22"/>
              </w:rPr>
              <w:tab/>
            </w:r>
            <w:r w:rsidR="004D3069" w:rsidRPr="00E73BCA">
              <w:rPr>
                <w:rStyle w:val="Hiperpovezava"/>
              </w:rPr>
              <w:t>ZASNOVA URBANISTIČNIH REŠITEV PROMETNE, ENERGETSKE, KOMUNALNE IN DRUGE GOSPODARSKE INFRASTRUKTURE IN OBVEZNOST PRIKLJUČEVANJA NANJO</w:t>
            </w:r>
            <w:r w:rsidR="004D3069" w:rsidRPr="00E73BCA">
              <w:rPr>
                <w:webHidden/>
              </w:rPr>
              <w:tab/>
            </w:r>
            <w:r w:rsidR="00CA7A43" w:rsidRPr="00E73BCA">
              <w:rPr>
                <w:webHidden/>
              </w:rPr>
              <w:t>54</w:t>
            </w:r>
          </w:hyperlink>
        </w:p>
        <w:p w14:paraId="78709CE3" w14:textId="2179DA73" w:rsidR="004D3069" w:rsidRPr="00E73BCA" w:rsidRDefault="00472753">
          <w:pPr>
            <w:pStyle w:val="Kazalovsebine3"/>
            <w:rPr>
              <w:rFonts w:asciiTheme="minorHAnsi" w:eastAsiaTheme="minorEastAsia" w:hAnsiTheme="minorHAnsi" w:cstheme="minorBidi"/>
              <w:sz w:val="22"/>
            </w:rPr>
          </w:pPr>
          <w:hyperlink w:anchor="_Toc88761630" w:history="1">
            <w:r w:rsidR="004D3069" w:rsidRPr="00E73BCA">
              <w:rPr>
                <w:rStyle w:val="Hiperpovezava"/>
              </w:rPr>
              <w:t>6.7.</w:t>
            </w:r>
            <w:r w:rsidR="004D3069" w:rsidRPr="00E73BCA">
              <w:rPr>
                <w:rFonts w:asciiTheme="minorHAnsi" w:eastAsiaTheme="minorEastAsia" w:hAnsiTheme="minorHAnsi" w:cstheme="minorBidi"/>
                <w:sz w:val="22"/>
              </w:rPr>
              <w:tab/>
            </w:r>
            <w:r w:rsidR="004D3069" w:rsidRPr="00E73BCA">
              <w:rPr>
                <w:rStyle w:val="Hiperpovezava"/>
              </w:rPr>
              <w:t>REŠITVE IN UKREPI ZA VAROVANJE OKOLJA, OHRANJANJE NARAVE, VARSTVO KULTURNE DEDIŠČINE TER TRAJNOSTNO RABO NARAVNIH DOBRIN</w:t>
            </w:r>
            <w:r w:rsidR="004D3069" w:rsidRPr="00E73BCA">
              <w:rPr>
                <w:webHidden/>
              </w:rPr>
              <w:tab/>
            </w:r>
            <w:r w:rsidR="00CA7A43" w:rsidRPr="00E73BCA">
              <w:rPr>
                <w:webHidden/>
              </w:rPr>
              <w:t>57</w:t>
            </w:r>
          </w:hyperlink>
        </w:p>
        <w:p w14:paraId="133FA954" w14:textId="5ABE25D3" w:rsidR="004D3069" w:rsidRPr="00E73BCA" w:rsidRDefault="00472753">
          <w:pPr>
            <w:pStyle w:val="Kazalovsebine3"/>
            <w:rPr>
              <w:rFonts w:asciiTheme="minorHAnsi" w:eastAsiaTheme="minorEastAsia" w:hAnsiTheme="minorHAnsi" w:cstheme="minorBidi"/>
              <w:sz w:val="22"/>
            </w:rPr>
          </w:pPr>
          <w:hyperlink w:anchor="_Toc88761631" w:history="1">
            <w:r w:rsidR="004D3069" w:rsidRPr="00E73BCA">
              <w:rPr>
                <w:rStyle w:val="Hiperpovezava"/>
              </w:rPr>
              <w:t>6.8.</w:t>
            </w:r>
            <w:r w:rsidR="004D3069" w:rsidRPr="00E73BCA">
              <w:rPr>
                <w:rFonts w:asciiTheme="minorHAnsi" w:eastAsiaTheme="minorEastAsia" w:hAnsiTheme="minorHAnsi" w:cstheme="minorBidi"/>
                <w:sz w:val="22"/>
              </w:rPr>
              <w:tab/>
            </w:r>
            <w:r w:rsidR="004D3069" w:rsidRPr="00E73BCA">
              <w:rPr>
                <w:rStyle w:val="Hiperpovezava"/>
              </w:rPr>
              <w:t>REŠITVE IN UKREPI ZA OBRAMBO TER VARSTVO PRED NARAVNIMI IN DRUGIMI NESREČAMI</w:t>
            </w:r>
            <w:r w:rsidR="004D3069" w:rsidRPr="00E73BCA">
              <w:rPr>
                <w:webHidden/>
              </w:rPr>
              <w:tab/>
            </w:r>
            <w:r w:rsidR="00CA7A43" w:rsidRPr="00E73BCA">
              <w:rPr>
                <w:webHidden/>
              </w:rPr>
              <w:t>57</w:t>
            </w:r>
          </w:hyperlink>
        </w:p>
        <w:p w14:paraId="0C4FAE8C" w14:textId="4BBDE465" w:rsidR="004D3069" w:rsidRPr="00E73BCA" w:rsidRDefault="00472753">
          <w:pPr>
            <w:pStyle w:val="Kazalovsebine3"/>
            <w:rPr>
              <w:rFonts w:asciiTheme="minorHAnsi" w:eastAsiaTheme="minorEastAsia" w:hAnsiTheme="minorHAnsi" w:cstheme="minorBidi"/>
              <w:sz w:val="22"/>
            </w:rPr>
          </w:pPr>
          <w:hyperlink w:anchor="_Toc88761632" w:history="1">
            <w:r w:rsidR="004D3069" w:rsidRPr="00E73BCA">
              <w:rPr>
                <w:rStyle w:val="Hiperpovezava"/>
              </w:rPr>
              <w:t>6.9.</w:t>
            </w:r>
            <w:r w:rsidR="004D3069" w:rsidRPr="00E73BCA">
              <w:rPr>
                <w:rFonts w:asciiTheme="minorHAnsi" w:eastAsiaTheme="minorEastAsia" w:hAnsiTheme="minorHAnsi" w:cstheme="minorBidi"/>
                <w:sz w:val="22"/>
              </w:rPr>
              <w:tab/>
            </w:r>
            <w:r w:rsidR="004D3069" w:rsidRPr="00E73BCA">
              <w:rPr>
                <w:rStyle w:val="Hiperpovezava"/>
              </w:rPr>
              <w:t>NAČRT PARCELACIJE</w:t>
            </w:r>
            <w:r w:rsidR="004D3069" w:rsidRPr="00E73BCA">
              <w:rPr>
                <w:webHidden/>
              </w:rPr>
              <w:tab/>
            </w:r>
            <w:r w:rsidR="00CA7A43" w:rsidRPr="00E73BCA">
              <w:rPr>
                <w:webHidden/>
              </w:rPr>
              <w:t>58</w:t>
            </w:r>
          </w:hyperlink>
        </w:p>
        <w:p w14:paraId="67E7D8B8" w14:textId="4EEFE13D" w:rsidR="004D3069" w:rsidRPr="00E73BCA" w:rsidRDefault="00472753">
          <w:pPr>
            <w:pStyle w:val="Kazalovsebine3"/>
            <w:rPr>
              <w:rFonts w:asciiTheme="minorHAnsi" w:eastAsiaTheme="minorEastAsia" w:hAnsiTheme="minorHAnsi" w:cstheme="minorBidi"/>
              <w:sz w:val="22"/>
            </w:rPr>
          </w:pPr>
          <w:hyperlink w:anchor="_Toc88761633" w:history="1">
            <w:r w:rsidR="004D3069" w:rsidRPr="00E73BCA">
              <w:rPr>
                <w:rStyle w:val="Hiperpovezava"/>
              </w:rPr>
              <w:t>6.10.</w:t>
            </w:r>
            <w:r w:rsidR="004D3069" w:rsidRPr="00E73BCA">
              <w:rPr>
                <w:rFonts w:asciiTheme="minorHAnsi" w:eastAsiaTheme="minorEastAsia" w:hAnsiTheme="minorHAnsi" w:cstheme="minorBidi"/>
                <w:sz w:val="22"/>
              </w:rPr>
              <w:tab/>
            </w:r>
            <w:r w:rsidR="004D3069" w:rsidRPr="00E73BCA">
              <w:rPr>
                <w:rStyle w:val="Hiperpovezava"/>
              </w:rPr>
              <w:t>ETAPNOST</w:t>
            </w:r>
            <w:r w:rsidR="004D3069" w:rsidRPr="00E73BCA">
              <w:rPr>
                <w:webHidden/>
              </w:rPr>
              <w:tab/>
            </w:r>
            <w:r w:rsidR="00CA7A43" w:rsidRPr="00E73BCA">
              <w:rPr>
                <w:webHidden/>
              </w:rPr>
              <w:t>58</w:t>
            </w:r>
          </w:hyperlink>
        </w:p>
        <w:p w14:paraId="4471FCF6" w14:textId="63A0C63D" w:rsidR="004D3069" w:rsidRPr="00E73BCA" w:rsidRDefault="00472753">
          <w:pPr>
            <w:pStyle w:val="Kazalovsebine3"/>
            <w:rPr>
              <w:rFonts w:asciiTheme="minorHAnsi" w:eastAsiaTheme="minorEastAsia" w:hAnsiTheme="minorHAnsi" w:cstheme="minorBidi"/>
              <w:sz w:val="22"/>
            </w:rPr>
          </w:pPr>
          <w:hyperlink w:anchor="_Toc88761634" w:history="1">
            <w:r w:rsidR="004D3069" w:rsidRPr="00E73BCA">
              <w:rPr>
                <w:rStyle w:val="Hiperpovezava"/>
              </w:rPr>
              <w:t>6.11.</w:t>
            </w:r>
            <w:r w:rsidR="004D3069" w:rsidRPr="00E73BCA">
              <w:rPr>
                <w:rFonts w:asciiTheme="minorHAnsi" w:eastAsiaTheme="minorEastAsia" w:hAnsiTheme="minorHAnsi" w:cstheme="minorBidi"/>
                <w:sz w:val="22"/>
              </w:rPr>
              <w:tab/>
            </w:r>
            <w:r w:rsidR="004D3069" w:rsidRPr="00E73BCA">
              <w:rPr>
                <w:rStyle w:val="Hiperpovezava"/>
              </w:rPr>
              <w:t>TOLERANCE</w:t>
            </w:r>
            <w:r w:rsidR="004D3069" w:rsidRPr="00E73BCA">
              <w:rPr>
                <w:webHidden/>
              </w:rPr>
              <w:tab/>
            </w:r>
            <w:r w:rsidR="00CA7A43" w:rsidRPr="00E73BCA">
              <w:rPr>
                <w:webHidden/>
              </w:rPr>
              <w:t>58</w:t>
            </w:r>
          </w:hyperlink>
        </w:p>
        <w:p w14:paraId="64023558" w14:textId="29E1ED46" w:rsidR="004D3069" w:rsidRPr="00E73BCA" w:rsidRDefault="00472753" w:rsidP="00EB3D75">
          <w:pPr>
            <w:pStyle w:val="Kazalovsebine2"/>
            <w:rPr>
              <w:rFonts w:asciiTheme="minorHAnsi" w:eastAsiaTheme="minorEastAsia" w:hAnsiTheme="minorHAnsi" w:cstheme="minorBidi"/>
              <w:sz w:val="22"/>
            </w:rPr>
          </w:pPr>
          <w:hyperlink w:anchor="_Toc88761635" w:history="1">
            <w:r w:rsidR="004D3069" w:rsidRPr="00E73BCA">
              <w:rPr>
                <w:rStyle w:val="Hiperpovezava"/>
              </w:rPr>
              <w:t>7.</w:t>
            </w:r>
            <w:r w:rsidR="004D3069" w:rsidRPr="00E73BCA">
              <w:rPr>
                <w:rFonts w:asciiTheme="minorHAnsi" w:eastAsiaTheme="minorEastAsia" w:hAnsiTheme="minorHAnsi" w:cstheme="minorBidi"/>
                <w:sz w:val="22"/>
              </w:rPr>
              <w:tab/>
            </w:r>
            <w:r w:rsidR="004D3069" w:rsidRPr="00E73BCA">
              <w:rPr>
                <w:rStyle w:val="Hiperpovezava"/>
              </w:rPr>
              <w:t>STROKOVNE PODLAGE</w:t>
            </w:r>
            <w:r w:rsidR="004D3069" w:rsidRPr="00E73BCA">
              <w:rPr>
                <w:webHidden/>
              </w:rPr>
              <w:tab/>
            </w:r>
            <w:r w:rsidR="00CA7A43" w:rsidRPr="00E73BCA">
              <w:rPr>
                <w:webHidden/>
              </w:rPr>
              <w:t>59</w:t>
            </w:r>
          </w:hyperlink>
        </w:p>
        <w:p w14:paraId="43C551DA" w14:textId="5B586B79" w:rsidR="004D3069" w:rsidRPr="00E73BCA" w:rsidRDefault="00472753" w:rsidP="00EB3D75">
          <w:pPr>
            <w:pStyle w:val="Kazalovsebine2"/>
            <w:rPr>
              <w:rFonts w:asciiTheme="minorHAnsi" w:eastAsiaTheme="minorEastAsia" w:hAnsiTheme="minorHAnsi" w:cstheme="minorBidi"/>
              <w:sz w:val="22"/>
            </w:rPr>
          </w:pPr>
          <w:hyperlink w:anchor="_Toc88761636" w:history="1">
            <w:r w:rsidR="004D3069" w:rsidRPr="00E73BCA">
              <w:rPr>
                <w:rStyle w:val="Hiperpovezava"/>
              </w:rPr>
              <w:t>8.</w:t>
            </w:r>
            <w:r w:rsidR="004D3069" w:rsidRPr="00E73BCA">
              <w:rPr>
                <w:rFonts w:asciiTheme="minorHAnsi" w:eastAsiaTheme="minorEastAsia" w:hAnsiTheme="minorHAnsi" w:cstheme="minorBidi"/>
                <w:sz w:val="22"/>
              </w:rPr>
              <w:tab/>
            </w:r>
            <w:r w:rsidR="004D3069" w:rsidRPr="00E73BCA">
              <w:rPr>
                <w:rStyle w:val="Hiperpovezava"/>
              </w:rPr>
              <w:t>IZHODIŠČA NOSILCEV UREJANJA PROSTORA</w:t>
            </w:r>
            <w:r w:rsidR="004D3069" w:rsidRPr="00E73BCA">
              <w:rPr>
                <w:webHidden/>
              </w:rPr>
              <w:tab/>
            </w:r>
            <w:r w:rsidR="00CA7A43" w:rsidRPr="00E73BCA">
              <w:rPr>
                <w:webHidden/>
              </w:rPr>
              <w:t>60</w:t>
            </w:r>
          </w:hyperlink>
        </w:p>
        <w:p w14:paraId="03E1ECB8" w14:textId="6A1FE103" w:rsidR="004D3069" w:rsidRPr="00E73BCA" w:rsidRDefault="00472753" w:rsidP="00EB3D75">
          <w:pPr>
            <w:pStyle w:val="Kazalovsebine2"/>
            <w:rPr>
              <w:rFonts w:asciiTheme="minorHAnsi" w:eastAsiaTheme="minorEastAsia" w:hAnsiTheme="minorHAnsi" w:cstheme="minorBidi"/>
              <w:sz w:val="22"/>
            </w:rPr>
          </w:pPr>
          <w:hyperlink w:anchor="_Toc88761637" w:history="1">
            <w:r w:rsidR="004D3069" w:rsidRPr="00E73BCA">
              <w:rPr>
                <w:rStyle w:val="Hiperpovezava"/>
              </w:rPr>
              <w:t>9.</w:t>
            </w:r>
            <w:r w:rsidR="004D3069" w:rsidRPr="00E73BCA">
              <w:rPr>
                <w:rFonts w:asciiTheme="minorHAnsi" w:eastAsiaTheme="minorEastAsia" w:hAnsiTheme="minorHAnsi" w:cstheme="minorBidi"/>
                <w:sz w:val="22"/>
              </w:rPr>
              <w:tab/>
            </w:r>
            <w:r w:rsidR="004D3069" w:rsidRPr="00E73BCA">
              <w:rPr>
                <w:rStyle w:val="Hiperpovezava"/>
              </w:rPr>
              <w:t>KONKRETNE SMERNICE ZA NAČRTOVANJE NOSILCEV UREJANJA PROSTORA</w:t>
            </w:r>
            <w:r w:rsidR="004D3069" w:rsidRPr="00E73BCA">
              <w:rPr>
                <w:webHidden/>
              </w:rPr>
              <w:tab/>
            </w:r>
            <w:r w:rsidR="00CA7A43" w:rsidRPr="00E73BCA">
              <w:rPr>
                <w:webHidden/>
              </w:rPr>
              <w:t>61</w:t>
            </w:r>
          </w:hyperlink>
        </w:p>
        <w:p w14:paraId="0D42FE20" w14:textId="439DE26A" w:rsidR="004D3069" w:rsidRPr="00E73BCA" w:rsidRDefault="00472753" w:rsidP="00EB3D75">
          <w:pPr>
            <w:pStyle w:val="Kazalovsebine2"/>
            <w:rPr>
              <w:rFonts w:asciiTheme="minorHAnsi" w:eastAsiaTheme="minorEastAsia" w:hAnsiTheme="minorHAnsi" w:cstheme="minorBidi"/>
              <w:sz w:val="22"/>
            </w:rPr>
          </w:pPr>
          <w:hyperlink w:anchor="_Toc88761638" w:history="1">
            <w:r w:rsidR="004D3069" w:rsidRPr="00E73BCA">
              <w:rPr>
                <w:rStyle w:val="Hiperpovezava"/>
              </w:rPr>
              <w:t>10.</w:t>
            </w:r>
            <w:r w:rsidR="004D3069" w:rsidRPr="00E73BCA">
              <w:rPr>
                <w:rFonts w:asciiTheme="minorHAnsi" w:eastAsiaTheme="minorEastAsia" w:hAnsiTheme="minorHAnsi" w:cstheme="minorBidi"/>
                <w:sz w:val="22"/>
              </w:rPr>
              <w:tab/>
            </w:r>
            <w:r w:rsidR="004D3069" w:rsidRPr="00E73BCA">
              <w:rPr>
                <w:rStyle w:val="Hiperpovezava"/>
              </w:rPr>
              <w:t>1. MNENJA NOSILCEV UREJANJA PROSTORA</w:t>
            </w:r>
            <w:r w:rsidR="004D3069" w:rsidRPr="00E73BCA">
              <w:rPr>
                <w:webHidden/>
              </w:rPr>
              <w:tab/>
            </w:r>
            <w:r w:rsidR="004D3069" w:rsidRPr="00E73BCA">
              <w:rPr>
                <w:webHidden/>
              </w:rPr>
              <w:fldChar w:fldCharType="begin"/>
            </w:r>
            <w:r w:rsidR="004D3069" w:rsidRPr="00E73BCA">
              <w:rPr>
                <w:webHidden/>
              </w:rPr>
              <w:instrText xml:space="preserve"> PAGEREF _Toc88761638 \h </w:instrText>
            </w:r>
            <w:r w:rsidR="004D3069" w:rsidRPr="00E73BCA">
              <w:rPr>
                <w:webHidden/>
              </w:rPr>
            </w:r>
            <w:r w:rsidR="004D3069" w:rsidRPr="00E73BCA">
              <w:rPr>
                <w:webHidden/>
              </w:rPr>
              <w:fldChar w:fldCharType="separate"/>
            </w:r>
            <w:r w:rsidR="00CA7A43" w:rsidRPr="00E73BCA">
              <w:rPr>
                <w:webHidden/>
              </w:rPr>
              <w:t>62</w:t>
            </w:r>
            <w:r w:rsidR="004D3069" w:rsidRPr="00E73BCA">
              <w:rPr>
                <w:webHidden/>
              </w:rPr>
              <w:fldChar w:fldCharType="end"/>
            </w:r>
          </w:hyperlink>
        </w:p>
        <w:p w14:paraId="5E1BDCB4" w14:textId="7CDEE4B8" w:rsidR="004D3069" w:rsidRPr="00EB3D75" w:rsidRDefault="00472753" w:rsidP="00EB3D75">
          <w:pPr>
            <w:pStyle w:val="Kazalovsebine2"/>
            <w:rPr>
              <w:rFonts w:asciiTheme="minorHAnsi" w:eastAsiaTheme="minorEastAsia" w:hAnsiTheme="minorHAnsi" w:cstheme="minorBidi"/>
              <w:sz w:val="22"/>
            </w:rPr>
          </w:pPr>
          <w:hyperlink w:anchor="_Toc88761639" w:history="1">
            <w:r w:rsidR="004D3069" w:rsidRPr="00EB3D75">
              <w:rPr>
                <w:rStyle w:val="Hiperpovezava"/>
              </w:rPr>
              <w:t>11.</w:t>
            </w:r>
            <w:r w:rsidR="004D3069" w:rsidRPr="00EB3D75">
              <w:rPr>
                <w:rFonts w:asciiTheme="minorHAnsi" w:eastAsiaTheme="minorEastAsia" w:hAnsiTheme="minorHAnsi" w:cstheme="minorBidi"/>
                <w:sz w:val="22"/>
              </w:rPr>
              <w:tab/>
            </w:r>
            <w:r w:rsidR="004D3069" w:rsidRPr="00EB3D75">
              <w:rPr>
                <w:rStyle w:val="Hiperpovezava"/>
              </w:rPr>
              <w:t>STALIŠČA DO PRIPOMB IZ JAVNE RAZGRNITVE</w:t>
            </w:r>
            <w:r w:rsidR="004D3069" w:rsidRPr="00EB3D75">
              <w:rPr>
                <w:webHidden/>
              </w:rPr>
              <w:tab/>
            </w:r>
            <w:r w:rsidR="00CA7A43" w:rsidRPr="00EB3D75">
              <w:rPr>
                <w:webHidden/>
              </w:rPr>
              <w:t>63</w:t>
            </w:r>
          </w:hyperlink>
        </w:p>
        <w:p w14:paraId="6DEEBF61" w14:textId="7D570518" w:rsidR="004D3069" w:rsidRPr="00E73BCA" w:rsidRDefault="00472753" w:rsidP="00EB3D75">
          <w:pPr>
            <w:pStyle w:val="Kazalovsebine2"/>
            <w:rPr>
              <w:rFonts w:asciiTheme="minorHAnsi" w:eastAsiaTheme="minorEastAsia" w:hAnsiTheme="minorHAnsi" w:cstheme="minorBidi"/>
              <w:sz w:val="22"/>
            </w:rPr>
          </w:pPr>
          <w:hyperlink w:anchor="_Toc88761640" w:history="1">
            <w:r w:rsidR="004D3069" w:rsidRPr="00E73BCA">
              <w:rPr>
                <w:rStyle w:val="Hiperpovezava"/>
                <w:color w:val="A6A6A6" w:themeColor="background1" w:themeShade="A6"/>
              </w:rPr>
              <w:t>12.</w:t>
            </w:r>
            <w:r w:rsidR="004D3069" w:rsidRPr="00E73BCA">
              <w:rPr>
                <w:rFonts w:asciiTheme="minorHAnsi" w:eastAsiaTheme="minorEastAsia" w:hAnsiTheme="minorHAnsi" w:cstheme="minorBidi"/>
                <w:sz w:val="22"/>
              </w:rPr>
              <w:tab/>
            </w:r>
            <w:r w:rsidR="004D3069" w:rsidRPr="00E73BCA">
              <w:rPr>
                <w:rStyle w:val="Hiperpovezava"/>
                <w:color w:val="A6A6A6" w:themeColor="background1" w:themeShade="A6"/>
              </w:rPr>
              <w:t>2. MNENJA NOSILCEV UREJANJA PROSTORA*</w:t>
            </w:r>
            <w:r w:rsidR="004D3069" w:rsidRPr="00E73BCA">
              <w:rPr>
                <w:webHidden/>
              </w:rPr>
              <w:tab/>
            </w:r>
            <w:r w:rsidR="00CA7A43" w:rsidRPr="00E73BCA">
              <w:rPr>
                <w:webHidden/>
              </w:rPr>
              <w:t>64</w:t>
            </w:r>
          </w:hyperlink>
        </w:p>
        <w:p w14:paraId="6BB02E1F" w14:textId="38F6FAA9" w:rsidR="007A6D89" w:rsidRPr="00CF1E10" w:rsidRDefault="006D15FF" w:rsidP="00CF1E10">
          <w:pPr>
            <w:pStyle w:val="Odstavekseznama"/>
            <w:ind w:left="405"/>
            <w:rPr>
              <w:color w:val="A6A6A6" w:themeColor="background1" w:themeShade="A6"/>
            </w:rPr>
          </w:pPr>
          <w:r w:rsidRPr="00E73BCA">
            <w:rPr>
              <w:noProof/>
            </w:rPr>
            <w:fldChar w:fldCharType="end"/>
          </w:r>
          <w:r w:rsidR="00CF1E10" w:rsidRPr="00E73BCA">
            <w:rPr>
              <w:noProof/>
              <w:color w:val="A6A6A6" w:themeColor="background1" w:themeShade="A6"/>
            </w:rPr>
            <w:t xml:space="preserve">* </w:t>
          </w:r>
          <w:r w:rsidR="00CF1E10" w:rsidRPr="00E73BCA">
            <w:rPr>
              <w:noProof/>
              <w:color w:val="A6A6A6" w:themeColor="background1" w:themeShade="A6"/>
              <w:vertAlign w:val="superscript"/>
            </w:rPr>
            <w:t xml:space="preserve"> Vsebina bo prikazana v naslednjih fazah izdelave OPPN</w:t>
          </w:r>
        </w:p>
      </w:sdtContent>
    </w:sdt>
    <w:p w14:paraId="7BCF755B" w14:textId="77777777" w:rsidR="006B6E45" w:rsidRDefault="006B6E45">
      <w:pPr>
        <w:jc w:val="center"/>
        <w:rPr>
          <w:b/>
          <w:color w:val="A6A6A6"/>
          <w:sz w:val="28"/>
        </w:rPr>
      </w:pPr>
    </w:p>
    <w:p w14:paraId="00B134FE" w14:textId="77777777" w:rsidR="00987ADB" w:rsidRPr="00F002BC" w:rsidRDefault="00987ADB">
      <w:pPr>
        <w:jc w:val="center"/>
        <w:rPr>
          <w:b/>
          <w:color w:val="A6A6A6"/>
          <w:sz w:val="28"/>
        </w:rPr>
      </w:pPr>
    </w:p>
    <w:p w14:paraId="5DA44166" w14:textId="58D57224" w:rsidR="002971E2" w:rsidRPr="00E15CA8" w:rsidRDefault="002971E2" w:rsidP="00107DDF">
      <w:pPr>
        <w:pStyle w:val="Naslov1"/>
      </w:pPr>
      <w:bookmarkStart w:id="0" w:name="_Toc88761602"/>
      <w:r w:rsidRPr="00E15CA8">
        <w:t>IZJAVA ODGOVORNEGA PROSTORSKEGA NAČRTOVALCA</w:t>
      </w:r>
      <w:bookmarkEnd w:id="0"/>
      <w:r w:rsidRPr="00E15CA8">
        <w:t xml:space="preserve"> </w:t>
      </w:r>
    </w:p>
    <w:p w14:paraId="016DBBB4" w14:textId="77777777" w:rsidR="002971E2" w:rsidRPr="00F002BC" w:rsidRDefault="002971E2" w:rsidP="00C74ACF"/>
    <w:p w14:paraId="69C68D1A" w14:textId="77777777" w:rsidR="002971E2" w:rsidRPr="00F002BC" w:rsidRDefault="002971E2" w:rsidP="00C74ACF"/>
    <w:p w14:paraId="01201ECE" w14:textId="77777777" w:rsidR="002971E2" w:rsidRPr="00F002BC" w:rsidRDefault="002971E2" w:rsidP="00C74ACF"/>
    <w:p w14:paraId="68CBCB34" w14:textId="0D7E1868" w:rsidR="00EA0053" w:rsidRPr="00F002BC" w:rsidRDefault="00EA0053" w:rsidP="00C74ACF"/>
    <w:p w14:paraId="397B0454" w14:textId="3F61ED59" w:rsidR="002B49BE" w:rsidRPr="00F002BC" w:rsidRDefault="002B49BE" w:rsidP="00C74ACF"/>
    <w:p w14:paraId="2ADB3937" w14:textId="372EAA34" w:rsidR="002B49BE" w:rsidRPr="00F002BC" w:rsidRDefault="002B49BE" w:rsidP="00C74ACF"/>
    <w:p w14:paraId="144461B6" w14:textId="1E654E46" w:rsidR="002B49BE" w:rsidRPr="00F002BC" w:rsidRDefault="002B49BE" w:rsidP="00C74ACF"/>
    <w:p w14:paraId="6D3F79FB" w14:textId="77777777" w:rsidR="00EA0053" w:rsidRPr="00F002BC" w:rsidRDefault="00EA0053" w:rsidP="00C74ACF">
      <w:r w:rsidRPr="00F002BC">
        <w:br w:type="page"/>
      </w:r>
    </w:p>
    <w:p w14:paraId="37378832" w14:textId="77777777" w:rsidR="00C91854" w:rsidRPr="00F002BC" w:rsidRDefault="00C91854">
      <w:pPr>
        <w:jc w:val="center"/>
        <w:rPr>
          <w:b/>
          <w:color w:val="BFBFBF"/>
          <w:sz w:val="28"/>
        </w:rPr>
      </w:pPr>
    </w:p>
    <w:p w14:paraId="6870C34C" w14:textId="77777777" w:rsidR="00C91854" w:rsidRPr="00F002BC" w:rsidRDefault="00C91854">
      <w:pPr>
        <w:jc w:val="center"/>
        <w:rPr>
          <w:b/>
          <w:color w:val="BFBFBF"/>
          <w:sz w:val="28"/>
        </w:rPr>
      </w:pPr>
    </w:p>
    <w:p w14:paraId="49013258" w14:textId="77777777" w:rsidR="00C91854" w:rsidRPr="00F002BC" w:rsidRDefault="00C91854">
      <w:pPr>
        <w:jc w:val="center"/>
        <w:rPr>
          <w:b/>
          <w:color w:val="BFBFBF"/>
          <w:sz w:val="28"/>
        </w:rPr>
      </w:pPr>
    </w:p>
    <w:p w14:paraId="4DF53DD9" w14:textId="6675FDE2" w:rsidR="002971E2" w:rsidRPr="00E15CA8" w:rsidRDefault="002971E2" w:rsidP="002971E2">
      <w:pPr>
        <w:jc w:val="center"/>
      </w:pPr>
      <w:r w:rsidRPr="00E15CA8">
        <w:t xml:space="preserve">Številka: </w:t>
      </w:r>
      <w:r w:rsidR="00987ADB">
        <w:t>271110/19</w:t>
      </w:r>
    </w:p>
    <w:p w14:paraId="54528C8A" w14:textId="51A816D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E15CA8">
        <w:t xml:space="preserve">Datum: </w:t>
      </w:r>
      <w:r w:rsidR="00987ADB">
        <w:t>04.04.2022</w:t>
      </w:r>
    </w:p>
    <w:p w14:paraId="7DE67ABF"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0DFFF1D1"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2EEC9F4A"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46A7B4D8"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2AD1AFF1" w14:textId="77777777" w:rsidR="002971E2" w:rsidRPr="00E15CA8" w:rsidRDefault="002971E2" w:rsidP="002971E2">
      <w:r w:rsidRPr="00E15CA8">
        <w:t>Na podlagi Zakona o urejanju prostora (Uradni list RS, š</w:t>
      </w:r>
      <w:r w:rsidRPr="00E15CA8">
        <w:rPr>
          <w:rFonts w:cs="Arial"/>
        </w:rPr>
        <w:t>t. 61/17</w:t>
      </w:r>
      <w:r w:rsidRPr="00E15CA8">
        <w:t>) in 16. člena Pravilnika o vsebini, obliki in načinu priprave občinskega podrobnega prostorskega načrta (Uradni list RS, št. 99/07), kot odgovorni prostorski načrtovalec dajem naslednjo</w:t>
      </w:r>
    </w:p>
    <w:p w14:paraId="4957727D"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3ACFF941" w14:textId="77777777" w:rsidR="002971E2" w:rsidRPr="00E15CA8" w:rsidRDefault="002971E2" w:rsidP="002971E2">
      <w:pPr>
        <w:pStyle w:val="BRANKA"/>
        <w:tabs>
          <w:tab w:val="left" w:pos="713"/>
        </w:tabs>
        <w:jc w:val="center"/>
        <w:rPr>
          <w:b/>
          <w:sz w:val="28"/>
          <w:szCs w:val="28"/>
        </w:rPr>
      </w:pPr>
      <w:r w:rsidRPr="00E15CA8">
        <w:rPr>
          <w:b/>
          <w:sz w:val="28"/>
          <w:szCs w:val="28"/>
        </w:rPr>
        <w:t xml:space="preserve">IZJAVO, </w:t>
      </w:r>
    </w:p>
    <w:p w14:paraId="579A1644" w14:textId="77777777" w:rsidR="002971E2" w:rsidRPr="00E15CA8" w:rsidRDefault="002971E2" w:rsidP="002971E2">
      <w:pPr>
        <w:pStyle w:val="BRANKA"/>
        <w:tabs>
          <w:tab w:val="left" w:pos="713"/>
        </w:tabs>
        <w:jc w:val="center"/>
        <w:rPr>
          <w:b/>
        </w:rPr>
      </w:pPr>
    </w:p>
    <w:p w14:paraId="4D551EDF" w14:textId="77777777" w:rsidR="002971E2" w:rsidRPr="00E15CA8" w:rsidRDefault="002971E2" w:rsidP="002971E2">
      <w:pPr>
        <w:pStyle w:val="BRANKA"/>
        <w:tabs>
          <w:tab w:val="left" w:pos="713"/>
        </w:tabs>
        <w:jc w:val="center"/>
        <w:rPr>
          <w:b/>
        </w:rPr>
      </w:pPr>
    </w:p>
    <w:p w14:paraId="558E27A1" w14:textId="77777777" w:rsidR="002971E2" w:rsidRPr="00E15CA8" w:rsidRDefault="002971E2" w:rsidP="002971E2">
      <w:pPr>
        <w:pStyle w:val="BRANKA"/>
        <w:tabs>
          <w:tab w:val="left" w:pos="713"/>
        </w:tabs>
      </w:pPr>
    </w:p>
    <w:p w14:paraId="4993246E" w14:textId="230734B9" w:rsidR="002971E2" w:rsidRPr="00E15CA8" w:rsidRDefault="002971E2" w:rsidP="002971E2">
      <w:r w:rsidRPr="00E15CA8">
        <w:t xml:space="preserve">da je </w:t>
      </w:r>
      <w:r w:rsidRPr="00E15CA8">
        <w:rPr>
          <w:b/>
        </w:rPr>
        <w:t xml:space="preserve">OBČINSKI PODROBNI PROSTORSKI NAČRT </w:t>
      </w:r>
      <w:r w:rsidR="00987ADB">
        <w:rPr>
          <w:b/>
        </w:rPr>
        <w:t>»STANOVANJSKA SOSESKA ZAPUŽE, EUP MIR-151 IN MIR-149«</w:t>
      </w:r>
      <w:r w:rsidRPr="00E15CA8">
        <w:rPr>
          <w:b/>
        </w:rPr>
        <w:t xml:space="preserve"> (OPPN)</w:t>
      </w:r>
      <w:r w:rsidRPr="00E15CA8">
        <w:t xml:space="preserve">, št. </w:t>
      </w:r>
      <w:r w:rsidR="00987ADB">
        <w:t>271110/19</w:t>
      </w:r>
      <w:r w:rsidRPr="00E15CA8">
        <w:t xml:space="preserve">, izdelan v skladu s prostorskimi akti občine </w:t>
      </w:r>
      <w:r w:rsidR="00987ADB">
        <w:t>Mirna</w:t>
      </w:r>
      <w:r w:rsidRPr="00E15CA8">
        <w:t xml:space="preserve"> in drugimi predpisi, ki veljajo na območju predmetnega prostorskega akta ali se nanašajo na načrtovano prostorsko ureditev.</w:t>
      </w:r>
    </w:p>
    <w:p w14:paraId="2CE95ABE"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F4AE924"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7DED3CF"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szCs w:val="22"/>
          <w:highlight w:val="yellow"/>
        </w:rPr>
      </w:pPr>
    </w:p>
    <w:p w14:paraId="4A707BD9"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584C10E4"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7930EB98"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64CB0E38"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5CED58AD"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rPr>
          <w:highlight w:val="yellow"/>
        </w:rPr>
      </w:pPr>
    </w:p>
    <w:p w14:paraId="186FD8FD"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15E42A38"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D3464AF" w14:textId="77777777" w:rsidR="002971E2"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E15CA8">
        <w:tab/>
      </w:r>
      <w:r w:rsidRPr="00E15CA8">
        <w:tab/>
      </w:r>
      <w:r w:rsidRPr="00E15CA8">
        <w:tab/>
      </w:r>
      <w:r w:rsidRPr="00E15CA8">
        <w:tab/>
      </w:r>
      <w:r w:rsidRPr="00E15CA8">
        <w:tab/>
      </w:r>
      <w:r w:rsidRPr="00E15CA8">
        <w:tab/>
        <w:t>Odgovorni prostorski načrtovalec:</w:t>
      </w:r>
      <w:r w:rsidRPr="00E15CA8">
        <w:tab/>
      </w:r>
      <w:r w:rsidRPr="00E15CA8">
        <w:tab/>
      </w:r>
      <w:r w:rsidRPr="00E15CA8">
        <w:tab/>
      </w:r>
      <w:r w:rsidRPr="00E15CA8">
        <w:tab/>
      </w:r>
      <w:r w:rsidRPr="00E15CA8">
        <w:tab/>
      </w:r>
      <w:r w:rsidRPr="00E15CA8">
        <w:tab/>
      </w:r>
    </w:p>
    <w:p w14:paraId="0E076C36" w14:textId="77777777" w:rsidR="0040489A" w:rsidRPr="00E15CA8"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E15CA8">
        <w:tab/>
      </w:r>
      <w:r w:rsidRPr="00E15CA8">
        <w:tab/>
      </w:r>
      <w:r w:rsidR="0040489A" w:rsidRPr="00E15CA8">
        <w:tab/>
      </w:r>
      <w:r w:rsidR="0040489A" w:rsidRPr="00E15CA8">
        <w:tab/>
      </w:r>
      <w:r w:rsidR="0040489A" w:rsidRPr="00E15CA8">
        <w:tab/>
      </w:r>
      <w:r w:rsidRPr="00E15CA8">
        <w:tab/>
        <w:t>Ivanka Kraljić,</w:t>
      </w:r>
      <w:r w:rsidRPr="00E15CA8">
        <w:tab/>
        <w:t xml:space="preserve">univ. dipl. inž. arh. spec. arh. </w:t>
      </w:r>
      <w:proofErr w:type="spellStart"/>
      <w:r w:rsidRPr="00E15CA8">
        <w:t>urb</w:t>
      </w:r>
      <w:proofErr w:type="spellEnd"/>
      <w:r w:rsidRPr="00E15CA8">
        <w:t>.,</w:t>
      </w:r>
      <w:r w:rsidR="00397CA9" w:rsidRPr="00E15CA8">
        <w:t xml:space="preserve"> </w:t>
      </w:r>
    </w:p>
    <w:p w14:paraId="4DCF16FA" w14:textId="77777777" w:rsidR="002971E2" w:rsidRPr="00E15CA8" w:rsidRDefault="0040489A"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E15CA8">
        <w:tab/>
      </w:r>
      <w:r w:rsidRPr="00E15CA8">
        <w:tab/>
      </w:r>
      <w:r w:rsidRPr="00E15CA8">
        <w:tab/>
      </w:r>
      <w:r w:rsidRPr="00E15CA8">
        <w:tab/>
      </w:r>
      <w:r w:rsidRPr="00E15CA8">
        <w:tab/>
      </w:r>
      <w:r w:rsidRPr="00E15CA8">
        <w:tab/>
      </w:r>
      <w:r w:rsidR="00397CA9" w:rsidRPr="00E15CA8">
        <w:t>PA PPN ZAPS 0916</w:t>
      </w:r>
      <w:r w:rsidR="002971E2" w:rsidRPr="00E15CA8">
        <w:tab/>
      </w:r>
      <w:r w:rsidR="002971E2" w:rsidRPr="00E15CA8">
        <w:tab/>
        <w:t xml:space="preserve">  </w:t>
      </w:r>
      <w:r w:rsidR="002971E2" w:rsidRPr="00E15CA8">
        <w:tab/>
        <w:t xml:space="preserve">  </w:t>
      </w:r>
    </w:p>
    <w:p w14:paraId="1CB159FA" w14:textId="77777777" w:rsidR="002971E2" w:rsidRPr="00F002BC" w:rsidRDefault="002971E2" w:rsidP="002971E2">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F002BC">
        <w:tab/>
        <w:t xml:space="preserve">  </w:t>
      </w:r>
    </w:p>
    <w:p w14:paraId="5AD58789" w14:textId="77777777" w:rsidR="002971E2" w:rsidRPr="00F002BC" w:rsidRDefault="002971E2" w:rsidP="00C74ACF">
      <w:r w:rsidRPr="00F002BC">
        <w:br w:type="page"/>
      </w:r>
    </w:p>
    <w:p w14:paraId="4CBD8A0E" w14:textId="77777777" w:rsidR="000D76E5" w:rsidRPr="00F002BC" w:rsidRDefault="000D76E5" w:rsidP="004C3712"/>
    <w:p w14:paraId="1E661B85" w14:textId="77777777" w:rsidR="000D76E5" w:rsidRPr="00F002BC" w:rsidRDefault="000D76E5" w:rsidP="004C3712"/>
    <w:p w14:paraId="4E3A8E63" w14:textId="6F7BAD21" w:rsidR="000D76E5" w:rsidRPr="005105EB" w:rsidRDefault="000D76E5" w:rsidP="00107DDF">
      <w:pPr>
        <w:pStyle w:val="Naslov1"/>
      </w:pPr>
      <w:bookmarkStart w:id="1" w:name="_Toc88761603"/>
      <w:r w:rsidRPr="005105EB">
        <w:t>ODLOK</w:t>
      </w:r>
      <w:bookmarkEnd w:id="1"/>
    </w:p>
    <w:p w14:paraId="37755A56" w14:textId="77777777" w:rsidR="000D76E5" w:rsidRPr="00F002BC" w:rsidRDefault="000D76E5" w:rsidP="004C3712"/>
    <w:p w14:paraId="2C175E13" w14:textId="77777777" w:rsidR="000D76E5" w:rsidRPr="00F002BC" w:rsidRDefault="000D76E5" w:rsidP="004C3712"/>
    <w:p w14:paraId="1780C7A9" w14:textId="77777777" w:rsidR="000D76E5" w:rsidRPr="00F002BC" w:rsidRDefault="000D76E5" w:rsidP="004C3712"/>
    <w:p w14:paraId="4278602F" w14:textId="77777777" w:rsidR="000D76E5" w:rsidRPr="00F002BC" w:rsidRDefault="000D76E5" w:rsidP="004C3712"/>
    <w:p w14:paraId="1F0EB0FC" w14:textId="77777777" w:rsidR="000D76E5" w:rsidRPr="00F002BC" w:rsidRDefault="000D76E5" w:rsidP="004C3712"/>
    <w:p w14:paraId="2C1A49C4" w14:textId="32D44D55" w:rsidR="004E2C42" w:rsidRPr="00F002BC" w:rsidRDefault="000D76E5" w:rsidP="004C3712">
      <w:r w:rsidRPr="00F002BC">
        <w:br w:type="page"/>
      </w:r>
    </w:p>
    <w:p w14:paraId="328F4AB4" w14:textId="17C587FA" w:rsidR="005105EB" w:rsidRDefault="005105EB" w:rsidP="00C74ACF"/>
    <w:p w14:paraId="5650304B" w14:textId="77777777" w:rsidR="00EC565C" w:rsidRPr="0038766B" w:rsidRDefault="00EC565C" w:rsidP="00EC565C">
      <w:pPr>
        <w:jc w:val="center"/>
        <w:rPr>
          <w:b/>
          <w:sz w:val="28"/>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PREDLOG</w:t>
      </w:r>
    </w:p>
    <w:p w14:paraId="5D5997F1" w14:textId="77777777" w:rsidR="00EC565C" w:rsidRPr="002B6B51" w:rsidRDefault="00EC565C" w:rsidP="00EC565C">
      <w:pPr>
        <w:rPr>
          <w:rFonts w:cs="Arial"/>
          <w:szCs w:val="22"/>
        </w:rPr>
      </w:pPr>
      <w:r w:rsidRPr="002B6B51">
        <w:rPr>
          <w:rFonts w:cs="Arial"/>
          <w:szCs w:val="22"/>
        </w:rPr>
        <w:t>Na podlagi 119. člena in druge alineje četrtega odstavka 289. člena Zakona o urejanju prostora (ZUreP-2, Uradni list RS, št. 61/17, 175/2020-ZIUOPDVE) ter 17. člena Statuta Občine Mirna (Uradno glasilo slovenskih občin, št. 21/11) je Občinski svet Občine Mirna na …. seji dne ……….. sprejel</w:t>
      </w:r>
      <w:r w:rsidRPr="002B6B51">
        <w:rPr>
          <w:rFonts w:cs="Arial"/>
          <w:sz w:val="24"/>
          <w:szCs w:val="22"/>
        </w:rPr>
        <w:t xml:space="preserve"> </w:t>
      </w:r>
    </w:p>
    <w:p w14:paraId="5126EB91" w14:textId="77777777" w:rsidR="00EC565C" w:rsidRPr="002B6B51" w:rsidRDefault="00EC565C" w:rsidP="00EC565C">
      <w:pPr>
        <w:jc w:val="center"/>
        <w:rPr>
          <w:rFonts w:cs="Arial"/>
          <w:b/>
          <w:szCs w:val="22"/>
        </w:rPr>
      </w:pPr>
    </w:p>
    <w:p w14:paraId="5D27EC8C" w14:textId="77777777" w:rsidR="00EC565C" w:rsidRPr="002B6B51" w:rsidRDefault="00EC565C" w:rsidP="00EC565C">
      <w:pPr>
        <w:rPr>
          <w:rFonts w:cs="Arial"/>
          <w:b/>
          <w:szCs w:val="22"/>
        </w:rPr>
      </w:pPr>
    </w:p>
    <w:p w14:paraId="5FAA8CA7" w14:textId="77777777" w:rsidR="00EC565C" w:rsidRPr="002B6B51" w:rsidRDefault="00EC565C" w:rsidP="00EC565C">
      <w:pPr>
        <w:jc w:val="center"/>
        <w:rPr>
          <w:rFonts w:cs="Arial"/>
          <w:b/>
          <w:szCs w:val="22"/>
        </w:rPr>
      </w:pPr>
      <w:bookmarkStart w:id="2" w:name="_Hlk6911882"/>
      <w:r w:rsidRPr="002B6B51">
        <w:rPr>
          <w:rFonts w:cs="Arial"/>
          <w:b/>
          <w:szCs w:val="22"/>
        </w:rPr>
        <w:t>ODLOK</w:t>
      </w:r>
    </w:p>
    <w:p w14:paraId="2CE2BBAF" w14:textId="77777777" w:rsidR="00EC565C" w:rsidRPr="002B6B51" w:rsidRDefault="00EC565C" w:rsidP="00EC565C">
      <w:pPr>
        <w:jc w:val="center"/>
        <w:rPr>
          <w:rFonts w:cs="Arial"/>
          <w:b/>
          <w:szCs w:val="22"/>
        </w:rPr>
      </w:pPr>
      <w:r w:rsidRPr="002B6B51">
        <w:rPr>
          <w:rFonts w:cs="Arial"/>
          <w:b/>
          <w:szCs w:val="22"/>
        </w:rPr>
        <w:t xml:space="preserve">o občinskem podrobnem prostorskem načrtu </w:t>
      </w:r>
    </w:p>
    <w:p w14:paraId="1146FA53" w14:textId="77777777" w:rsidR="00EC565C" w:rsidRPr="002B6B51" w:rsidRDefault="00EC565C" w:rsidP="00EC565C">
      <w:pPr>
        <w:jc w:val="center"/>
        <w:rPr>
          <w:rFonts w:cs="Arial"/>
          <w:b/>
          <w:szCs w:val="22"/>
        </w:rPr>
      </w:pPr>
      <w:r w:rsidRPr="002B6B51">
        <w:rPr>
          <w:rFonts w:cs="Arial"/>
          <w:b/>
          <w:szCs w:val="22"/>
        </w:rPr>
        <w:t>»Stanovanjska soseska Zapuže, EUP MIR-151 in MIR-149«</w:t>
      </w:r>
    </w:p>
    <w:bookmarkEnd w:id="2"/>
    <w:p w14:paraId="6AFDFC25" w14:textId="77777777" w:rsidR="00EC565C" w:rsidRPr="002B6B51" w:rsidRDefault="00EC565C" w:rsidP="00EC565C">
      <w:pPr>
        <w:rPr>
          <w:rFonts w:cs="Arial"/>
          <w:szCs w:val="22"/>
        </w:rPr>
      </w:pPr>
    </w:p>
    <w:p w14:paraId="2CBF07E9" w14:textId="77777777" w:rsidR="00EC565C" w:rsidRPr="002B6B51" w:rsidRDefault="00EC565C" w:rsidP="00EC565C">
      <w:pPr>
        <w:spacing w:before="300" w:after="225"/>
        <w:ind w:left="15" w:right="15"/>
        <w:rPr>
          <w:rFonts w:cs="Arial"/>
          <w:b/>
          <w:bCs/>
          <w:szCs w:val="22"/>
        </w:rPr>
      </w:pPr>
      <w:r w:rsidRPr="002B6B51">
        <w:rPr>
          <w:rFonts w:cs="Arial"/>
          <w:b/>
          <w:bCs/>
          <w:szCs w:val="22"/>
        </w:rPr>
        <w:t>I. SPLOŠNE DOLOČBE</w:t>
      </w:r>
    </w:p>
    <w:p w14:paraId="379F41D9" w14:textId="77777777" w:rsidR="00EC565C" w:rsidRPr="002B6B51" w:rsidRDefault="00EC565C" w:rsidP="00EC565C">
      <w:pPr>
        <w:numPr>
          <w:ilvl w:val="0"/>
          <w:numId w:val="39"/>
        </w:numPr>
        <w:tabs>
          <w:tab w:val="num" w:pos="-540"/>
        </w:tabs>
        <w:spacing w:after="0"/>
        <w:ind w:left="360"/>
        <w:jc w:val="center"/>
        <w:rPr>
          <w:rFonts w:cs="Arial"/>
          <w:szCs w:val="22"/>
        </w:rPr>
      </w:pPr>
      <w:r w:rsidRPr="002B6B51">
        <w:rPr>
          <w:rFonts w:cs="Arial"/>
          <w:szCs w:val="22"/>
        </w:rPr>
        <w:t>člen</w:t>
      </w:r>
    </w:p>
    <w:p w14:paraId="73ADF141" w14:textId="77777777" w:rsidR="00EC565C" w:rsidRPr="002B6B51" w:rsidRDefault="00EC565C" w:rsidP="00EC565C">
      <w:pPr>
        <w:tabs>
          <w:tab w:val="num" w:pos="-540"/>
        </w:tabs>
        <w:ind w:left="360"/>
        <w:jc w:val="center"/>
        <w:rPr>
          <w:b/>
        </w:rPr>
      </w:pPr>
      <w:r w:rsidRPr="002B6B51">
        <w:rPr>
          <w:b/>
        </w:rPr>
        <w:t>(splošne določbe)</w:t>
      </w:r>
    </w:p>
    <w:p w14:paraId="730D3921" w14:textId="77777777" w:rsidR="00EC565C" w:rsidRPr="002B6B51" w:rsidRDefault="00EC565C" w:rsidP="00EC565C">
      <w:pPr>
        <w:tabs>
          <w:tab w:val="num" w:pos="-540"/>
        </w:tabs>
        <w:ind w:left="1080"/>
      </w:pPr>
    </w:p>
    <w:p w14:paraId="5D55A431" w14:textId="77777777" w:rsidR="00EC565C" w:rsidRPr="002B6B51" w:rsidRDefault="00EC565C" w:rsidP="00EC565C">
      <w:r w:rsidRPr="002B6B51">
        <w:t xml:space="preserve">(1) S tem odlokom se sprejme občinski podrobni prostorski načrt »Stanovanjska soseska Zapuže, EUP MIR-151 in MIR_149« v Mirni (v nadaljevanju OPPN), ki ga je izdelal GI gradbeni inženiring Zakrajšek, d.o.o., Trebnje, pod številko 271110/19. </w:t>
      </w:r>
    </w:p>
    <w:p w14:paraId="3988D9B9" w14:textId="77777777" w:rsidR="00EC565C" w:rsidRPr="002B6B51" w:rsidRDefault="00EC565C" w:rsidP="00EC565C">
      <w:pPr>
        <w:tabs>
          <w:tab w:val="num" w:pos="-540"/>
        </w:tabs>
      </w:pPr>
      <w:r w:rsidRPr="002B6B51">
        <w:t xml:space="preserve">(2) OPPN je v prostorskem informacijskem sistemu objavljen pod identifikacijsko številko </w:t>
      </w:r>
      <w:r w:rsidRPr="008A2D83">
        <w:t>1534.</w:t>
      </w:r>
    </w:p>
    <w:p w14:paraId="52155397" w14:textId="77777777" w:rsidR="00EC565C" w:rsidRPr="002B6B51" w:rsidRDefault="00EC565C" w:rsidP="00EC565C">
      <w:pPr>
        <w:jc w:val="center"/>
        <w:rPr>
          <w:rFonts w:cs="Arial"/>
          <w:szCs w:val="22"/>
        </w:rPr>
      </w:pPr>
    </w:p>
    <w:p w14:paraId="1734A957"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5A512E25" w14:textId="77777777" w:rsidR="00EC565C" w:rsidRPr="002B6B51" w:rsidRDefault="00EC565C" w:rsidP="00EC565C">
      <w:pPr>
        <w:jc w:val="center"/>
        <w:rPr>
          <w:rFonts w:cs="Arial"/>
          <w:b/>
          <w:szCs w:val="22"/>
        </w:rPr>
      </w:pPr>
      <w:r w:rsidRPr="002B6B51">
        <w:rPr>
          <w:rFonts w:cs="Arial"/>
          <w:b/>
          <w:szCs w:val="22"/>
        </w:rPr>
        <w:t>(vsebina OPPN)</w:t>
      </w:r>
    </w:p>
    <w:p w14:paraId="77641C7A" w14:textId="77777777" w:rsidR="00EC565C" w:rsidRPr="002B6B51" w:rsidRDefault="00EC565C" w:rsidP="00EC565C">
      <w:pPr>
        <w:rPr>
          <w:rFonts w:cs="Arial"/>
          <w:szCs w:val="22"/>
        </w:rPr>
      </w:pPr>
    </w:p>
    <w:p w14:paraId="56A568C2" w14:textId="77777777" w:rsidR="00EC565C" w:rsidRPr="002B6B51" w:rsidRDefault="00EC565C" w:rsidP="00EC565C">
      <w:pPr>
        <w:rPr>
          <w:rFonts w:cs="Arial"/>
          <w:szCs w:val="22"/>
        </w:rPr>
      </w:pPr>
      <w:r w:rsidRPr="002B6B51">
        <w:rPr>
          <w:rFonts w:cs="Arial"/>
          <w:szCs w:val="22"/>
        </w:rPr>
        <w:t xml:space="preserve">OPPN vsebuje besedilo, kartografski del in priloge z naslednjo vsebino: </w:t>
      </w:r>
    </w:p>
    <w:p w14:paraId="22B0BECF" w14:textId="77777777" w:rsidR="00EC565C" w:rsidRPr="002B6B51" w:rsidRDefault="00EC565C" w:rsidP="00EC565C">
      <w:pPr>
        <w:numPr>
          <w:ilvl w:val="0"/>
          <w:numId w:val="9"/>
        </w:numPr>
        <w:spacing w:after="0"/>
        <w:jc w:val="both"/>
      </w:pPr>
      <w:r w:rsidRPr="002B6B51">
        <w:t>Izjavo odgovornega prostorskega načrtovalca</w:t>
      </w:r>
    </w:p>
    <w:p w14:paraId="7194C6FD" w14:textId="77777777" w:rsidR="00EC565C" w:rsidRPr="002B6B51" w:rsidRDefault="00EC565C" w:rsidP="00EC565C">
      <w:pPr>
        <w:numPr>
          <w:ilvl w:val="0"/>
          <w:numId w:val="9"/>
        </w:numPr>
        <w:spacing w:after="0"/>
        <w:jc w:val="both"/>
      </w:pPr>
      <w:r w:rsidRPr="002B6B51">
        <w:t>Odlok o OPPN</w:t>
      </w:r>
    </w:p>
    <w:p w14:paraId="73A2D629" w14:textId="77777777" w:rsidR="00EC565C" w:rsidRPr="002B6B51" w:rsidRDefault="00EC565C" w:rsidP="00EC565C">
      <w:pPr>
        <w:numPr>
          <w:ilvl w:val="0"/>
          <w:numId w:val="9"/>
        </w:numPr>
        <w:spacing w:after="0"/>
        <w:jc w:val="both"/>
      </w:pPr>
      <w:r w:rsidRPr="002B6B51">
        <w:t>Kartografski del</w:t>
      </w:r>
    </w:p>
    <w:p w14:paraId="48FEE5A5" w14:textId="77777777" w:rsidR="00EC565C" w:rsidRPr="002B6B51" w:rsidRDefault="00EC565C" w:rsidP="00EC565C">
      <w:pPr>
        <w:numPr>
          <w:ilvl w:val="0"/>
          <w:numId w:val="8"/>
        </w:numPr>
        <w:spacing w:after="0"/>
        <w:jc w:val="both"/>
      </w:pPr>
      <w:r w:rsidRPr="002B6B51">
        <w:t>Izsek iz občinskega prostorskega načrta občine Mirna</w:t>
      </w:r>
      <w:r w:rsidRPr="002B6B51">
        <w:tab/>
      </w:r>
      <w:r w:rsidRPr="002B6B51">
        <w:tab/>
      </w:r>
      <w:r w:rsidRPr="002B6B51">
        <w:tab/>
        <w:t>1:5000</w:t>
      </w:r>
    </w:p>
    <w:p w14:paraId="75BCC36E" w14:textId="77777777" w:rsidR="00EC565C" w:rsidRPr="002B6B51" w:rsidRDefault="00EC565C" w:rsidP="00EC565C">
      <w:pPr>
        <w:numPr>
          <w:ilvl w:val="0"/>
          <w:numId w:val="8"/>
        </w:numPr>
        <w:spacing w:after="0"/>
        <w:jc w:val="both"/>
      </w:pPr>
      <w:r w:rsidRPr="002B6B51">
        <w:t>Geodetski načrt s certifikatom</w:t>
      </w:r>
      <w:r w:rsidRPr="002B6B51">
        <w:tab/>
      </w:r>
      <w:r w:rsidRPr="002B6B51">
        <w:tab/>
      </w:r>
      <w:r w:rsidRPr="002B6B51">
        <w:tab/>
      </w:r>
      <w:r w:rsidRPr="002B6B51">
        <w:tab/>
      </w:r>
      <w:r w:rsidRPr="002B6B51">
        <w:tab/>
      </w:r>
      <w:r w:rsidRPr="002B6B51">
        <w:tab/>
        <w:t>1:1000</w:t>
      </w:r>
    </w:p>
    <w:p w14:paraId="65A240A7" w14:textId="77777777" w:rsidR="00EC565C" w:rsidRPr="002B6B51" w:rsidRDefault="00EC565C" w:rsidP="00EC565C">
      <w:pPr>
        <w:numPr>
          <w:ilvl w:val="0"/>
          <w:numId w:val="8"/>
        </w:numPr>
        <w:spacing w:after="0"/>
        <w:jc w:val="both"/>
      </w:pPr>
      <w:r w:rsidRPr="002B6B51">
        <w:t>Geodetski načrt z mejo območja urejanja</w:t>
      </w:r>
      <w:r w:rsidRPr="002B6B51">
        <w:tab/>
      </w:r>
      <w:r w:rsidRPr="002B6B51">
        <w:tab/>
      </w:r>
      <w:r w:rsidRPr="002B6B51">
        <w:tab/>
      </w:r>
      <w:r w:rsidRPr="002B6B51">
        <w:tab/>
      </w:r>
      <w:r w:rsidRPr="002B6B51">
        <w:tab/>
        <w:t>1:1000</w:t>
      </w:r>
    </w:p>
    <w:p w14:paraId="1C9743E0" w14:textId="77777777" w:rsidR="00EC565C" w:rsidRPr="002B6B51" w:rsidRDefault="00EC565C" w:rsidP="00EC565C">
      <w:pPr>
        <w:numPr>
          <w:ilvl w:val="0"/>
          <w:numId w:val="8"/>
        </w:numPr>
        <w:spacing w:after="0"/>
        <w:jc w:val="both"/>
      </w:pPr>
      <w:r w:rsidRPr="002B6B51">
        <w:t>Katastrski načrt z mejo območja urejanja</w:t>
      </w:r>
      <w:r w:rsidRPr="002B6B51">
        <w:tab/>
      </w:r>
      <w:r w:rsidRPr="002B6B51">
        <w:tab/>
      </w:r>
      <w:r w:rsidRPr="002B6B51">
        <w:tab/>
      </w:r>
      <w:r w:rsidRPr="002B6B51">
        <w:tab/>
      </w:r>
      <w:r w:rsidRPr="002B6B51">
        <w:tab/>
        <w:t>1:1000</w:t>
      </w:r>
    </w:p>
    <w:p w14:paraId="7213AFDB" w14:textId="77777777" w:rsidR="00EC565C" w:rsidRPr="002B6B51" w:rsidRDefault="00EC565C" w:rsidP="00EC565C">
      <w:pPr>
        <w:numPr>
          <w:ilvl w:val="0"/>
          <w:numId w:val="8"/>
        </w:numPr>
        <w:spacing w:after="0"/>
        <w:jc w:val="both"/>
      </w:pPr>
      <w:r w:rsidRPr="002B6B51">
        <w:t>Situacija obstoječega stanja</w:t>
      </w:r>
      <w:r w:rsidRPr="002B6B51">
        <w:tab/>
      </w:r>
      <w:r w:rsidRPr="002B6B51">
        <w:tab/>
      </w:r>
      <w:r w:rsidRPr="002B6B51">
        <w:tab/>
      </w:r>
      <w:r w:rsidRPr="002B6B51">
        <w:tab/>
      </w:r>
      <w:r w:rsidRPr="002B6B51">
        <w:tab/>
      </w:r>
      <w:r w:rsidRPr="002B6B51">
        <w:tab/>
      </w:r>
      <w:r w:rsidRPr="002B6B51">
        <w:tab/>
        <w:t>1:1000</w:t>
      </w:r>
    </w:p>
    <w:p w14:paraId="784E4956" w14:textId="77777777" w:rsidR="00EC565C" w:rsidRDefault="00EC565C" w:rsidP="00EC565C">
      <w:pPr>
        <w:numPr>
          <w:ilvl w:val="0"/>
          <w:numId w:val="8"/>
        </w:numPr>
        <w:spacing w:after="0"/>
        <w:jc w:val="both"/>
      </w:pPr>
      <w:r w:rsidRPr="002B6B51">
        <w:t>Zazidalna situacija</w:t>
      </w:r>
      <w:r>
        <w:tab/>
      </w:r>
      <w:r>
        <w:tab/>
      </w:r>
      <w:r>
        <w:tab/>
      </w:r>
      <w:r>
        <w:tab/>
      </w:r>
      <w:r>
        <w:tab/>
      </w:r>
      <w:r>
        <w:tab/>
      </w:r>
      <w:r>
        <w:tab/>
      </w:r>
      <w:r w:rsidRPr="002B6B51">
        <w:tab/>
        <w:t>1:1000</w:t>
      </w:r>
    </w:p>
    <w:p w14:paraId="6E604DEB" w14:textId="77777777" w:rsidR="00EC565C" w:rsidRPr="002B6B51" w:rsidRDefault="00EC565C" w:rsidP="00EC565C">
      <w:pPr>
        <w:numPr>
          <w:ilvl w:val="0"/>
          <w:numId w:val="8"/>
        </w:numPr>
        <w:spacing w:after="0"/>
        <w:jc w:val="both"/>
      </w:pPr>
      <w:r>
        <w:t>Prerez 1-1, 2-2, 3-3, 4-4, 5-5, 6-6, 7-7</w:t>
      </w:r>
      <w:r>
        <w:tab/>
      </w:r>
      <w:r>
        <w:tab/>
      </w:r>
      <w:r>
        <w:tab/>
      </w:r>
      <w:r>
        <w:tab/>
      </w:r>
      <w:r>
        <w:tab/>
        <w:t>1: 1000</w:t>
      </w:r>
    </w:p>
    <w:p w14:paraId="7F9A1CF0" w14:textId="77777777" w:rsidR="00EC565C" w:rsidRPr="002B6B51" w:rsidRDefault="00EC565C" w:rsidP="00EC565C">
      <w:pPr>
        <w:numPr>
          <w:ilvl w:val="0"/>
          <w:numId w:val="8"/>
        </w:numPr>
        <w:spacing w:after="0"/>
        <w:jc w:val="both"/>
      </w:pPr>
      <w:r w:rsidRPr="002B6B51">
        <w:t xml:space="preserve">Prerez A-A, B-B, </w:t>
      </w:r>
      <w:r>
        <w:t>CC</w:t>
      </w:r>
      <w:r>
        <w:tab/>
      </w:r>
      <w:r>
        <w:tab/>
      </w:r>
      <w:r>
        <w:tab/>
      </w:r>
      <w:r>
        <w:tab/>
      </w:r>
      <w:r w:rsidRPr="002B6B51">
        <w:tab/>
      </w:r>
      <w:r w:rsidRPr="002B6B51">
        <w:tab/>
      </w:r>
      <w:r w:rsidRPr="002B6B51">
        <w:tab/>
      </w:r>
      <w:r w:rsidRPr="002B6B51">
        <w:tab/>
        <w:t>1:1000</w:t>
      </w:r>
    </w:p>
    <w:p w14:paraId="56552B08" w14:textId="77777777" w:rsidR="00EC565C" w:rsidRPr="002B6B51" w:rsidRDefault="00EC565C" w:rsidP="00EC565C">
      <w:pPr>
        <w:numPr>
          <w:ilvl w:val="0"/>
          <w:numId w:val="8"/>
        </w:numPr>
        <w:spacing w:after="0"/>
        <w:jc w:val="both"/>
      </w:pPr>
      <w:r w:rsidRPr="002B6B51">
        <w:t xml:space="preserve">Prikaz regulacijskih elementov z </w:t>
      </w:r>
      <w:proofErr w:type="spellStart"/>
      <w:r w:rsidRPr="002B6B51">
        <w:t>zakoličbo</w:t>
      </w:r>
      <w:proofErr w:type="spellEnd"/>
      <w:r w:rsidRPr="002B6B51">
        <w:tab/>
      </w:r>
      <w:r w:rsidRPr="002B6B51">
        <w:tab/>
      </w:r>
      <w:r w:rsidRPr="002B6B51">
        <w:tab/>
      </w:r>
      <w:r w:rsidRPr="002B6B51">
        <w:tab/>
      </w:r>
      <w:r w:rsidRPr="002B6B51">
        <w:tab/>
        <w:t>1:1000</w:t>
      </w:r>
    </w:p>
    <w:p w14:paraId="1C60B7E3" w14:textId="77777777" w:rsidR="00EC565C" w:rsidRPr="002B6B51" w:rsidRDefault="00EC565C" w:rsidP="00EC565C">
      <w:pPr>
        <w:numPr>
          <w:ilvl w:val="0"/>
          <w:numId w:val="8"/>
        </w:numPr>
        <w:spacing w:after="0"/>
        <w:jc w:val="both"/>
      </w:pPr>
      <w:r w:rsidRPr="002B6B51">
        <w:t xml:space="preserve">Načrt parcel z </w:t>
      </w:r>
      <w:proofErr w:type="spellStart"/>
      <w:r w:rsidRPr="002B6B51">
        <w:t>zakoličbo</w:t>
      </w:r>
      <w:proofErr w:type="spellEnd"/>
      <w:r w:rsidRPr="002B6B51">
        <w:tab/>
      </w:r>
      <w:r w:rsidRPr="002B6B51">
        <w:tab/>
      </w:r>
      <w:r w:rsidRPr="002B6B51">
        <w:tab/>
      </w:r>
      <w:r w:rsidRPr="002B6B51">
        <w:tab/>
      </w:r>
      <w:r w:rsidRPr="002B6B51">
        <w:tab/>
      </w:r>
      <w:r w:rsidRPr="002B6B51">
        <w:tab/>
      </w:r>
      <w:r w:rsidRPr="002B6B51">
        <w:tab/>
        <w:t>1:1000</w:t>
      </w:r>
    </w:p>
    <w:p w14:paraId="457B3B1C" w14:textId="77777777" w:rsidR="00EC565C" w:rsidRPr="002B6B51" w:rsidRDefault="00EC565C" w:rsidP="00EC565C">
      <w:pPr>
        <w:numPr>
          <w:ilvl w:val="0"/>
          <w:numId w:val="8"/>
        </w:numPr>
        <w:spacing w:after="0"/>
        <w:jc w:val="both"/>
      </w:pPr>
      <w:r w:rsidRPr="002B6B51">
        <w:t>Zbirna situacija infrastrukture</w:t>
      </w:r>
      <w:r w:rsidRPr="002B6B51">
        <w:tab/>
      </w:r>
      <w:r w:rsidRPr="002B6B51">
        <w:tab/>
      </w:r>
      <w:r w:rsidRPr="002B6B51">
        <w:tab/>
      </w:r>
      <w:r w:rsidRPr="002B6B51">
        <w:tab/>
      </w:r>
      <w:r w:rsidRPr="002B6B51">
        <w:tab/>
      </w:r>
      <w:r w:rsidRPr="002B6B51">
        <w:tab/>
        <w:t>1:1000</w:t>
      </w:r>
    </w:p>
    <w:p w14:paraId="23976B21" w14:textId="77777777" w:rsidR="00EC565C" w:rsidRPr="002B6B51" w:rsidRDefault="00EC565C" w:rsidP="00EC565C">
      <w:pPr>
        <w:numPr>
          <w:ilvl w:val="0"/>
          <w:numId w:val="8"/>
        </w:numPr>
        <w:spacing w:after="0"/>
        <w:jc w:val="both"/>
      </w:pPr>
      <w:r w:rsidRPr="002B6B51">
        <w:t xml:space="preserve">Prikazi vplivov na sosednja območja </w:t>
      </w:r>
      <w:r w:rsidRPr="002B6B51">
        <w:tab/>
      </w:r>
      <w:r w:rsidRPr="002B6B51">
        <w:tab/>
      </w:r>
      <w:r w:rsidRPr="002B6B51">
        <w:tab/>
      </w:r>
      <w:r w:rsidRPr="002B6B51">
        <w:tab/>
      </w:r>
      <w:r w:rsidRPr="002B6B51">
        <w:tab/>
        <w:t>1:1000</w:t>
      </w:r>
    </w:p>
    <w:p w14:paraId="02F58F2F" w14:textId="77777777" w:rsidR="00EC565C" w:rsidRPr="002B6B51" w:rsidRDefault="00EC565C" w:rsidP="00EC565C">
      <w:pPr>
        <w:numPr>
          <w:ilvl w:val="0"/>
          <w:numId w:val="8"/>
        </w:numPr>
        <w:overflowPunct w:val="0"/>
        <w:autoSpaceDE w:val="0"/>
        <w:autoSpaceDN w:val="0"/>
        <w:adjustRightInd w:val="0"/>
        <w:spacing w:after="0"/>
        <w:jc w:val="both"/>
        <w:textAlignment w:val="baseline"/>
      </w:pPr>
      <w:r w:rsidRPr="002B6B51">
        <w:t>Obramba ter varstvo pred naravnimi in drugimi nesrečami</w:t>
      </w:r>
      <w:r w:rsidRPr="002B6B51">
        <w:tab/>
      </w:r>
      <w:r w:rsidRPr="002B6B51">
        <w:tab/>
      </w:r>
      <w:r w:rsidRPr="002B6B51">
        <w:tab/>
        <w:t>1:1000</w:t>
      </w:r>
    </w:p>
    <w:p w14:paraId="2182A869" w14:textId="77777777" w:rsidR="00EC565C" w:rsidRPr="002B6B51" w:rsidRDefault="00EC565C" w:rsidP="00EC565C">
      <w:pPr>
        <w:numPr>
          <w:ilvl w:val="0"/>
          <w:numId w:val="9"/>
        </w:numPr>
        <w:spacing w:after="0"/>
        <w:jc w:val="both"/>
      </w:pPr>
      <w:r w:rsidRPr="002B6B51">
        <w:t>Priloge</w:t>
      </w:r>
    </w:p>
    <w:p w14:paraId="2C838FAD" w14:textId="77777777" w:rsidR="00EC565C" w:rsidRPr="002B6B51" w:rsidRDefault="00EC565C" w:rsidP="00EC565C">
      <w:pPr>
        <w:numPr>
          <w:ilvl w:val="0"/>
          <w:numId w:val="8"/>
        </w:numPr>
        <w:spacing w:after="0"/>
        <w:jc w:val="both"/>
        <w:rPr>
          <w:rFonts w:cs="Arial"/>
          <w:bCs/>
          <w:szCs w:val="22"/>
        </w:rPr>
      </w:pPr>
      <w:r w:rsidRPr="002B6B51">
        <w:rPr>
          <w:rFonts w:cs="Arial"/>
          <w:bCs/>
          <w:szCs w:val="22"/>
        </w:rPr>
        <w:t>Prikaz stanja prostora</w:t>
      </w:r>
    </w:p>
    <w:p w14:paraId="4E2BADEC" w14:textId="77777777" w:rsidR="00EC565C" w:rsidRPr="002B6B51" w:rsidRDefault="00EC565C" w:rsidP="00EC565C">
      <w:pPr>
        <w:numPr>
          <w:ilvl w:val="0"/>
          <w:numId w:val="8"/>
        </w:numPr>
        <w:spacing w:after="0"/>
        <w:jc w:val="both"/>
        <w:rPr>
          <w:rFonts w:cs="Arial"/>
          <w:bCs/>
          <w:szCs w:val="22"/>
        </w:rPr>
      </w:pPr>
      <w:r w:rsidRPr="002B6B51">
        <w:rPr>
          <w:rFonts w:cs="Arial"/>
          <w:bCs/>
          <w:szCs w:val="22"/>
        </w:rPr>
        <w:t xml:space="preserve">Sklep o začetku postopka priprave OPPN </w:t>
      </w:r>
    </w:p>
    <w:p w14:paraId="7CBC1AE9" w14:textId="77777777" w:rsidR="00EC565C" w:rsidRPr="002B6B51" w:rsidRDefault="00EC565C" w:rsidP="00EC565C">
      <w:pPr>
        <w:numPr>
          <w:ilvl w:val="0"/>
          <w:numId w:val="8"/>
        </w:numPr>
        <w:spacing w:after="0"/>
        <w:jc w:val="both"/>
        <w:rPr>
          <w:rFonts w:cs="Arial"/>
          <w:bCs/>
          <w:szCs w:val="22"/>
        </w:rPr>
      </w:pPr>
      <w:r w:rsidRPr="002B6B51">
        <w:rPr>
          <w:rFonts w:cs="Arial"/>
          <w:bCs/>
          <w:szCs w:val="22"/>
        </w:rPr>
        <w:t xml:space="preserve">Odločba MOP glede potrebe po izvedbi postopka CPVO </w:t>
      </w:r>
    </w:p>
    <w:p w14:paraId="5761573A" w14:textId="77777777" w:rsidR="00EC565C" w:rsidRPr="002B6B51" w:rsidRDefault="00EC565C" w:rsidP="00EC565C">
      <w:pPr>
        <w:numPr>
          <w:ilvl w:val="0"/>
          <w:numId w:val="8"/>
        </w:numPr>
        <w:spacing w:after="0"/>
        <w:jc w:val="both"/>
        <w:rPr>
          <w:rFonts w:cs="Arial"/>
          <w:bCs/>
          <w:szCs w:val="22"/>
        </w:rPr>
      </w:pPr>
      <w:r w:rsidRPr="002B6B51">
        <w:rPr>
          <w:rFonts w:cs="Arial"/>
          <w:bCs/>
          <w:szCs w:val="22"/>
        </w:rPr>
        <w:t>Izvleček iz hierarhično višjega prostorskega akta</w:t>
      </w:r>
    </w:p>
    <w:p w14:paraId="4C5C2C34" w14:textId="77777777" w:rsidR="00EC565C" w:rsidRPr="002B6B51" w:rsidRDefault="00EC565C" w:rsidP="00EC565C">
      <w:pPr>
        <w:numPr>
          <w:ilvl w:val="0"/>
          <w:numId w:val="8"/>
        </w:numPr>
        <w:spacing w:after="0"/>
        <w:jc w:val="both"/>
      </w:pPr>
      <w:r w:rsidRPr="002B6B51">
        <w:rPr>
          <w:rFonts w:cs="Arial"/>
          <w:bCs/>
          <w:szCs w:val="22"/>
        </w:rPr>
        <w:lastRenderedPageBreak/>
        <w:t>Povzetek za javnost - zloženka</w:t>
      </w:r>
    </w:p>
    <w:p w14:paraId="0718A275" w14:textId="77777777" w:rsidR="00EC565C" w:rsidRPr="002B6B51" w:rsidRDefault="00EC565C" w:rsidP="00EC565C">
      <w:pPr>
        <w:numPr>
          <w:ilvl w:val="0"/>
          <w:numId w:val="8"/>
        </w:numPr>
        <w:spacing w:after="0"/>
        <w:jc w:val="both"/>
        <w:rPr>
          <w:rFonts w:cs="Arial"/>
          <w:bCs/>
          <w:szCs w:val="22"/>
        </w:rPr>
      </w:pPr>
      <w:r w:rsidRPr="002B6B51">
        <w:rPr>
          <w:rFonts w:cs="Arial"/>
          <w:bCs/>
          <w:szCs w:val="22"/>
        </w:rPr>
        <w:t>Obrazložitev in utemeljitev OPPN</w:t>
      </w:r>
    </w:p>
    <w:p w14:paraId="571D14A1" w14:textId="77777777" w:rsidR="00EC565C" w:rsidRPr="002B6B51" w:rsidRDefault="00EC565C" w:rsidP="00EC565C">
      <w:pPr>
        <w:numPr>
          <w:ilvl w:val="0"/>
          <w:numId w:val="8"/>
        </w:numPr>
        <w:spacing w:after="0"/>
        <w:jc w:val="both"/>
        <w:rPr>
          <w:rFonts w:cs="Arial"/>
          <w:bCs/>
          <w:szCs w:val="22"/>
        </w:rPr>
      </w:pPr>
      <w:r w:rsidRPr="002B6B51">
        <w:rPr>
          <w:rFonts w:cs="Arial"/>
          <w:bCs/>
          <w:szCs w:val="22"/>
        </w:rPr>
        <w:t>Strokovne podlage</w:t>
      </w:r>
    </w:p>
    <w:p w14:paraId="11AD5230" w14:textId="77777777" w:rsidR="00EC565C" w:rsidRPr="002B6B51" w:rsidRDefault="00EC565C" w:rsidP="00EC565C">
      <w:pPr>
        <w:numPr>
          <w:ilvl w:val="0"/>
          <w:numId w:val="8"/>
        </w:numPr>
        <w:spacing w:after="0"/>
        <w:jc w:val="both"/>
        <w:rPr>
          <w:rFonts w:cs="Arial"/>
          <w:bCs/>
          <w:szCs w:val="22"/>
        </w:rPr>
      </w:pPr>
      <w:r w:rsidRPr="002B6B51">
        <w:rPr>
          <w:rFonts w:cs="Arial"/>
          <w:bCs/>
          <w:szCs w:val="22"/>
        </w:rPr>
        <w:t>Izhodišča nosilcev urejanja prostora</w:t>
      </w:r>
    </w:p>
    <w:p w14:paraId="4136ABEB" w14:textId="77777777" w:rsidR="00EC565C" w:rsidRPr="002B6B51" w:rsidRDefault="00EC565C" w:rsidP="00EC565C">
      <w:pPr>
        <w:numPr>
          <w:ilvl w:val="0"/>
          <w:numId w:val="8"/>
        </w:numPr>
        <w:spacing w:after="0"/>
        <w:jc w:val="both"/>
        <w:rPr>
          <w:rFonts w:cs="Arial"/>
          <w:bCs/>
          <w:szCs w:val="22"/>
        </w:rPr>
      </w:pPr>
      <w:r w:rsidRPr="002B6B51">
        <w:rPr>
          <w:rFonts w:cs="Arial"/>
          <w:bCs/>
          <w:szCs w:val="22"/>
        </w:rPr>
        <w:t xml:space="preserve">Konkretne smernice za načrtovanje nosilcev urejanja prostora </w:t>
      </w:r>
    </w:p>
    <w:p w14:paraId="696E1DDA" w14:textId="77777777" w:rsidR="00EC565C" w:rsidRPr="002B6B51" w:rsidRDefault="00EC565C" w:rsidP="00EC565C">
      <w:pPr>
        <w:numPr>
          <w:ilvl w:val="0"/>
          <w:numId w:val="8"/>
        </w:numPr>
        <w:spacing w:after="0"/>
        <w:jc w:val="both"/>
        <w:rPr>
          <w:rFonts w:cs="Arial"/>
          <w:bCs/>
          <w:szCs w:val="22"/>
        </w:rPr>
      </w:pPr>
      <w:r w:rsidRPr="002B6B51">
        <w:rPr>
          <w:rFonts w:cs="Arial"/>
          <w:bCs/>
          <w:szCs w:val="22"/>
        </w:rPr>
        <w:t xml:space="preserve">1. mnenja nosilcev urejanja prostora </w:t>
      </w:r>
    </w:p>
    <w:p w14:paraId="407C18F9" w14:textId="77777777" w:rsidR="00EC565C" w:rsidRPr="002B6B51" w:rsidRDefault="00EC565C" w:rsidP="00EC565C">
      <w:pPr>
        <w:numPr>
          <w:ilvl w:val="0"/>
          <w:numId w:val="8"/>
        </w:numPr>
        <w:spacing w:after="0"/>
        <w:jc w:val="both"/>
        <w:rPr>
          <w:rFonts w:cs="Arial"/>
          <w:bCs/>
          <w:szCs w:val="22"/>
        </w:rPr>
      </w:pPr>
      <w:r w:rsidRPr="002B6B51">
        <w:rPr>
          <w:rFonts w:cs="Arial"/>
          <w:bCs/>
          <w:szCs w:val="22"/>
        </w:rPr>
        <w:t>Stališča do pripomb iz javne razgrnitve</w:t>
      </w:r>
    </w:p>
    <w:p w14:paraId="73D6EE0F" w14:textId="77777777" w:rsidR="00EC565C" w:rsidRPr="002B6B51" w:rsidRDefault="00EC565C" w:rsidP="00EC565C">
      <w:pPr>
        <w:numPr>
          <w:ilvl w:val="0"/>
          <w:numId w:val="8"/>
        </w:numPr>
        <w:spacing w:after="0"/>
        <w:jc w:val="both"/>
        <w:rPr>
          <w:rFonts w:cs="Arial"/>
          <w:bCs/>
          <w:szCs w:val="22"/>
        </w:rPr>
      </w:pPr>
      <w:r w:rsidRPr="002B6B51">
        <w:rPr>
          <w:rFonts w:cs="Arial"/>
          <w:bCs/>
          <w:szCs w:val="22"/>
        </w:rPr>
        <w:t>2. mnenja nosilcev urejanja prostora</w:t>
      </w:r>
    </w:p>
    <w:p w14:paraId="17779AFB" w14:textId="77777777" w:rsidR="00EC565C" w:rsidRPr="002B6B51" w:rsidRDefault="00EC565C" w:rsidP="00EC565C">
      <w:pPr>
        <w:ind w:left="360"/>
        <w:rPr>
          <w:rFonts w:cs="Arial"/>
          <w:bCs/>
          <w:szCs w:val="22"/>
        </w:rPr>
      </w:pPr>
    </w:p>
    <w:p w14:paraId="62814774" w14:textId="77777777" w:rsidR="00EC565C" w:rsidRPr="002B6B51" w:rsidRDefault="00EC565C" w:rsidP="00EC565C">
      <w:pPr>
        <w:rPr>
          <w:rFonts w:cs="Arial"/>
          <w:b/>
          <w:szCs w:val="22"/>
        </w:rPr>
      </w:pPr>
      <w:r w:rsidRPr="002B6B51">
        <w:rPr>
          <w:rFonts w:cs="Arial"/>
          <w:b/>
          <w:szCs w:val="22"/>
        </w:rPr>
        <w:t>II. UREDITVENO OBMOČJE</w:t>
      </w:r>
    </w:p>
    <w:p w14:paraId="149F16CB"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363A2192" w14:textId="77777777" w:rsidR="00EC565C" w:rsidRPr="002B6B51" w:rsidRDefault="00EC565C" w:rsidP="00EC565C">
      <w:pPr>
        <w:jc w:val="center"/>
        <w:rPr>
          <w:rFonts w:cs="Arial"/>
          <w:b/>
          <w:szCs w:val="22"/>
        </w:rPr>
      </w:pPr>
      <w:r w:rsidRPr="002B6B51">
        <w:rPr>
          <w:rFonts w:cs="Arial"/>
          <w:b/>
          <w:szCs w:val="22"/>
        </w:rPr>
        <w:t>(ureditveno območje)</w:t>
      </w:r>
    </w:p>
    <w:p w14:paraId="6F269DE0"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Arial"/>
          <w:szCs w:val="22"/>
        </w:rPr>
      </w:pPr>
    </w:p>
    <w:p w14:paraId="37839149" w14:textId="77777777" w:rsidR="00EC565C" w:rsidRPr="002B6B51" w:rsidRDefault="00EC565C" w:rsidP="00EC565C">
      <w:r w:rsidRPr="002B6B51">
        <w:rPr>
          <w:rFonts w:cs="Arial"/>
          <w:szCs w:val="22"/>
        </w:rPr>
        <w:t xml:space="preserve">(1) </w:t>
      </w:r>
      <w:r w:rsidRPr="002B6B51">
        <w:rPr>
          <w:szCs w:val="23"/>
        </w:rPr>
        <w:t xml:space="preserve">Območje OPPN obsega </w:t>
      </w:r>
      <w:proofErr w:type="spellStart"/>
      <w:r w:rsidRPr="002B6B51">
        <w:rPr>
          <w:szCs w:val="23"/>
        </w:rPr>
        <w:t>parc</w:t>
      </w:r>
      <w:proofErr w:type="spellEnd"/>
      <w:r w:rsidRPr="002B6B51">
        <w:rPr>
          <w:szCs w:val="23"/>
        </w:rPr>
        <w:t>. št.</w:t>
      </w:r>
      <w:r w:rsidRPr="002B6B51">
        <w:t xml:space="preserve"> 2296/26, 2296/18, 2296/17, 2296/16, 2296/10-del, 2356/ 1-del (javna pot), 2356/2-del (javna pot), 2286/1, 2285/4-del, vse </w:t>
      </w:r>
      <w:proofErr w:type="spellStart"/>
      <w:r w:rsidRPr="002B6B51">
        <w:t>k.o</w:t>
      </w:r>
      <w:proofErr w:type="spellEnd"/>
      <w:r w:rsidRPr="002B6B51">
        <w:t>. Mirna.</w:t>
      </w:r>
    </w:p>
    <w:p w14:paraId="4D69818C" w14:textId="77777777" w:rsidR="00EC565C" w:rsidRPr="002B6B51" w:rsidRDefault="00EC565C" w:rsidP="00EC565C">
      <w:pPr>
        <w:rPr>
          <w:szCs w:val="23"/>
        </w:rPr>
      </w:pPr>
      <w:r w:rsidRPr="002B6B51">
        <w:rPr>
          <w:szCs w:val="23"/>
        </w:rPr>
        <w:t xml:space="preserve">(2) Skupna površina območja OPPN je 3,0 ha. </w:t>
      </w:r>
    </w:p>
    <w:p w14:paraId="639BC481" w14:textId="77777777" w:rsidR="00EC565C" w:rsidRPr="002B6B51" w:rsidRDefault="00EC565C" w:rsidP="00EC565C">
      <w:r w:rsidRPr="002B6B51">
        <w:rPr>
          <w:szCs w:val="23"/>
        </w:rPr>
        <w:t>(3) O</w:t>
      </w:r>
      <w:r w:rsidRPr="002B6B51">
        <w:t>bmočje OPPN na severu meji na obstoječo stanovanjsko pozidavo, na zahodu na gospodarsko cono, vzhodu na travnike in lokalno cesto LC 425241 Mirna - Debenec - Trebelno, na jugu na potok in travniške površine ob njem.</w:t>
      </w:r>
    </w:p>
    <w:p w14:paraId="69CE713C" w14:textId="77777777" w:rsidR="00EC565C" w:rsidRPr="002B6B51" w:rsidRDefault="00EC565C" w:rsidP="00EC565C"/>
    <w:p w14:paraId="2FDB0BF9"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01672EFF"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Cs w:val="22"/>
        </w:rPr>
      </w:pPr>
      <w:r w:rsidRPr="002B6B51">
        <w:rPr>
          <w:b/>
          <w:szCs w:val="22"/>
        </w:rPr>
        <w:t>(skupno vplivno območje)</w:t>
      </w:r>
    </w:p>
    <w:p w14:paraId="6E829073" w14:textId="77777777" w:rsidR="00EC565C" w:rsidRPr="002B6B51" w:rsidRDefault="00EC565C" w:rsidP="00EC565C">
      <w:pPr>
        <w:rPr>
          <w:b/>
          <w:szCs w:val="22"/>
        </w:rPr>
      </w:pPr>
    </w:p>
    <w:p w14:paraId="21EC853D" w14:textId="77777777" w:rsidR="00EC565C" w:rsidRPr="002B6B51" w:rsidRDefault="00EC565C" w:rsidP="00EC565C">
      <w:r w:rsidRPr="002B6B51">
        <w:rPr>
          <w:rFonts w:cs="Arial"/>
          <w:szCs w:val="22"/>
        </w:rPr>
        <w:t>(1) S</w:t>
      </w:r>
      <w:r w:rsidRPr="002B6B51">
        <w:t xml:space="preserve">kupno vplivno območje obsega </w:t>
      </w:r>
      <w:proofErr w:type="spellStart"/>
      <w:r w:rsidRPr="002B6B51">
        <w:t>parc</w:t>
      </w:r>
      <w:proofErr w:type="spellEnd"/>
      <w:r w:rsidRPr="002B6B51">
        <w:t>. št.</w:t>
      </w:r>
      <w:r w:rsidRPr="002B6B51">
        <w:rPr>
          <w:szCs w:val="23"/>
        </w:rPr>
        <w:t xml:space="preserve"> </w:t>
      </w:r>
      <w:r w:rsidRPr="002B6B51">
        <w:t xml:space="preserve">2296/26, 2296/18, 2296/17, 2296/16, 2296/10-del, 2356/1-del, 2356/2-del, 2286/1, 2285/4-del, 2298/22-del, 2298/32-del, 2298/33-del, 2298719-del, 2298/43-del, 2298/50-del, 2298/71-del, 2298/72-del, 2298/73-del, 2298/74-del, 2298/56-del, 2278/27-del, vse </w:t>
      </w:r>
      <w:proofErr w:type="spellStart"/>
      <w:r w:rsidRPr="002B6B51">
        <w:t>k.o</w:t>
      </w:r>
      <w:proofErr w:type="spellEnd"/>
      <w:r w:rsidRPr="002B6B51">
        <w:t>. Mirna.</w:t>
      </w:r>
    </w:p>
    <w:p w14:paraId="09C0451D" w14:textId="77777777" w:rsidR="00EC565C" w:rsidRPr="002B6B51" w:rsidRDefault="00EC565C" w:rsidP="00EC565C">
      <w:r w:rsidRPr="002B6B51">
        <w:t xml:space="preserve">(2) Zaradi izgradnje infrastrukture vplivno območje obsega naslednje parcele št. </w:t>
      </w:r>
    </w:p>
    <w:p w14:paraId="302815BF" w14:textId="77777777" w:rsidR="00EC565C" w:rsidRPr="002B6B51" w:rsidRDefault="00EC565C" w:rsidP="00EC565C">
      <w:r w:rsidRPr="002B6B51">
        <w:t xml:space="preserve">- fekalna kanalizacija: 2298/50-del, 2298/71-del, 2298/74-del, 2298/56-del in 2298/27-del, vse </w:t>
      </w:r>
      <w:proofErr w:type="spellStart"/>
      <w:r w:rsidRPr="002B6B51">
        <w:t>k.o</w:t>
      </w:r>
      <w:proofErr w:type="spellEnd"/>
      <w:r w:rsidRPr="002B6B51">
        <w:t xml:space="preserve">. Mirna, </w:t>
      </w:r>
    </w:p>
    <w:p w14:paraId="0CD6FA4F" w14:textId="77777777" w:rsidR="00EC565C" w:rsidRPr="002B6B51" w:rsidRDefault="00EC565C" w:rsidP="00EC565C">
      <w:r w:rsidRPr="002B6B51">
        <w:t xml:space="preserve">- meteorna kanalizacija: 2298/27-del, </w:t>
      </w:r>
      <w:proofErr w:type="spellStart"/>
      <w:r w:rsidRPr="002B6B51">
        <w:t>k.o</w:t>
      </w:r>
      <w:proofErr w:type="spellEnd"/>
      <w:r w:rsidRPr="002B6B51">
        <w:t xml:space="preserve">. Mirna, </w:t>
      </w:r>
    </w:p>
    <w:p w14:paraId="2E4D6BD6" w14:textId="77777777" w:rsidR="00EC565C" w:rsidRPr="002B6B51" w:rsidRDefault="00EC565C" w:rsidP="00EC565C">
      <w:r w:rsidRPr="002B6B51">
        <w:t xml:space="preserve">- vodovod: 2298/50-del, 2298/71-del, 2298/74-del in 2298/27-del, vse </w:t>
      </w:r>
      <w:proofErr w:type="spellStart"/>
      <w:r w:rsidRPr="002B6B51">
        <w:t>k.o</w:t>
      </w:r>
      <w:proofErr w:type="spellEnd"/>
      <w:r w:rsidRPr="002B6B51">
        <w:t>. Mirna,</w:t>
      </w:r>
    </w:p>
    <w:p w14:paraId="6B2EC0FD" w14:textId="77777777" w:rsidR="00EC565C" w:rsidRPr="002B6B51" w:rsidRDefault="00EC565C" w:rsidP="00EC565C">
      <w:r w:rsidRPr="002B6B51">
        <w:t xml:space="preserve">- elektrika: 2298/22-del, 2298/32-del, 2298/33-del, 2298/19-del, 2298/43-del, 2298/50-del in 2298/73-del, vse </w:t>
      </w:r>
      <w:proofErr w:type="spellStart"/>
      <w:r w:rsidRPr="002B6B51">
        <w:t>k.o</w:t>
      </w:r>
      <w:proofErr w:type="spellEnd"/>
      <w:r w:rsidRPr="002B6B51">
        <w:t xml:space="preserve">. Mirna, </w:t>
      </w:r>
    </w:p>
    <w:p w14:paraId="7BAE985A" w14:textId="77777777" w:rsidR="00EC565C" w:rsidRPr="002B6B51" w:rsidRDefault="00EC565C" w:rsidP="00EC565C">
      <w:r w:rsidRPr="002B6B51">
        <w:t xml:space="preserve">- telekomunikacije: 2298/73-del, 2298/72-del in 2298/27-del, vse </w:t>
      </w:r>
      <w:proofErr w:type="spellStart"/>
      <w:r w:rsidRPr="002B6B51">
        <w:t>k.o</w:t>
      </w:r>
      <w:proofErr w:type="spellEnd"/>
      <w:r w:rsidRPr="002B6B51">
        <w:t>. Mirna.</w:t>
      </w:r>
    </w:p>
    <w:p w14:paraId="7417AB01" w14:textId="47D69405" w:rsidR="00EC565C" w:rsidRPr="002B6B51" w:rsidRDefault="00EC565C" w:rsidP="00EC565C">
      <w:r>
        <w:t xml:space="preserve">(3) Zaradi omilitvenih ukrepov v primeru visokih voda vplivno območje obsega naslednje parcelne številke: 2296/21 in 2296/8, obe </w:t>
      </w:r>
      <w:proofErr w:type="spellStart"/>
      <w:r>
        <w:t>k.o</w:t>
      </w:r>
      <w:proofErr w:type="spellEnd"/>
      <w:r>
        <w:t xml:space="preserve">. Mirna. </w:t>
      </w:r>
    </w:p>
    <w:p w14:paraId="4B083E5F" w14:textId="77777777" w:rsidR="00EC565C" w:rsidRPr="002B6B51" w:rsidRDefault="00EC565C" w:rsidP="00EC565C"/>
    <w:p w14:paraId="164DA9D7" w14:textId="77777777" w:rsidR="00EC565C" w:rsidRPr="002B6B51" w:rsidRDefault="00EC565C" w:rsidP="00EC565C">
      <w:pPr>
        <w:rPr>
          <w:rFonts w:cs="Arial"/>
          <w:b/>
          <w:bCs/>
          <w:szCs w:val="22"/>
        </w:rPr>
      </w:pPr>
      <w:r w:rsidRPr="002B6B51">
        <w:rPr>
          <w:rFonts w:cs="Arial"/>
          <w:b/>
          <w:bCs/>
          <w:szCs w:val="22"/>
        </w:rPr>
        <w:t>III. UMESTITEV NAČRTOVANE UREDITVE V PROSTOR</w:t>
      </w:r>
    </w:p>
    <w:p w14:paraId="3C796317" w14:textId="77777777" w:rsidR="00EC565C" w:rsidRPr="002B6B51" w:rsidRDefault="00EC565C" w:rsidP="00EC565C">
      <w:pPr>
        <w:rPr>
          <w:rFonts w:cs="Arial"/>
          <w:b/>
          <w:bCs/>
          <w:szCs w:val="22"/>
        </w:rPr>
      </w:pPr>
    </w:p>
    <w:p w14:paraId="17DB35DC"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4FADFDDB" w14:textId="77777777" w:rsidR="00EC565C" w:rsidRPr="002B6B51" w:rsidRDefault="00EC565C" w:rsidP="00EC565C">
      <w:pPr>
        <w:jc w:val="center"/>
        <w:rPr>
          <w:rFonts w:cs="Arial"/>
          <w:b/>
          <w:szCs w:val="22"/>
        </w:rPr>
      </w:pPr>
      <w:r w:rsidRPr="002B6B51">
        <w:rPr>
          <w:rFonts w:cs="Arial"/>
          <w:b/>
          <w:szCs w:val="22"/>
        </w:rPr>
        <w:t>(pomen izrazov)</w:t>
      </w:r>
    </w:p>
    <w:p w14:paraId="60F09898" w14:textId="77777777" w:rsidR="00EC565C" w:rsidRPr="002B6B51" w:rsidRDefault="00EC565C" w:rsidP="00EC565C">
      <w:pPr>
        <w:rPr>
          <w:szCs w:val="22"/>
        </w:rPr>
      </w:pPr>
      <w:r w:rsidRPr="002B6B51">
        <w:rPr>
          <w:szCs w:val="22"/>
        </w:rPr>
        <w:t xml:space="preserve">(1) </w:t>
      </w:r>
      <w:r w:rsidRPr="002B6B51">
        <w:rPr>
          <w:b/>
          <w:szCs w:val="22"/>
        </w:rPr>
        <w:t>Faktor zazidanosti</w:t>
      </w:r>
      <w:r w:rsidRPr="002B6B51">
        <w:rPr>
          <w:szCs w:val="22"/>
        </w:rPr>
        <w:t xml:space="preserve"> gradbene parcele</w:t>
      </w:r>
      <w:r w:rsidRPr="002B6B51">
        <w:rPr>
          <w:rFonts w:cs="Arial"/>
          <w:szCs w:val="22"/>
        </w:rPr>
        <w:t xml:space="preserve"> (FZ) je razmerje med zazidano površino (po SIST - tlorisna projekcija zunanjih dimenzij največjih etaž stavbe nad terenom, brez balkonov, napuščev, nadstreškov nad vhodi, ipd.) in celotno površino gradbene parcele. V izračunu FZ se upoštevajo tudi nezahtevni in enostavni objekti, ki so stavbe. </w:t>
      </w:r>
    </w:p>
    <w:p w14:paraId="091AD77D" w14:textId="77777777" w:rsidR="00EC565C" w:rsidRPr="002B6B51" w:rsidRDefault="00EC565C" w:rsidP="00EC565C">
      <w:pPr>
        <w:rPr>
          <w:b/>
          <w:szCs w:val="22"/>
        </w:rPr>
      </w:pPr>
      <w:r w:rsidRPr="002B6B51">
        <w:rPr>
          <w:szCs w:val="22"/>
        </w:rPr>
        <w:lastRenderedPageBreak/>
        <w:t>(2)</w:t>
      </w:r>
      <w:r w:rsidRPr="002B6B51">
        <w:rPr>
          <w:b/>
          <w:szCs w:val="22"/>
        </w:rPr>
        <w:t xml:space="preserve"> Gradbena linija</w:t>
      </w:r>
      <w:r>
        <w:rPr>
          <w:b/>
          <w:szCs w:val="22"/>
        </w:rPr>
        <w:t xml:space="preserve"> </w:t>
      </w:r>
      <w:r w:rsidRPr="002B6B51">
        <w:rPr>
          <w:szCs w:val="22"/>
        </w:rPr>
        <w:t xml:space="preserve">je črta, na katero morajo biti s fasado postavljeni objekti, ki se gradijo na zemljiščih ob tej črti. </w:t>
      </w:r>
    </w:p>
    <w:p w14:paraId="65C988D6" w14:textId="77777777" w:rsidR="00EC565C" w:rsidRPr="002B6B51" w:rsidRDefault="00EC565C" w:rsidP="00EC565C">
      <w:pPr>
        <w:rPr>
          <w:szCs w:val="22"/>
        </w:rPr>
      </w:pPr>
      <w:r w:rsidRPr="002B6B51">
        <w:rPr>
          <w:szCs w:val="22"/>
        </w:rPr>
        <w:t>(3)</w:t>
      </w:r>
      <w:r w:rsidRPr="002B6B51">
        <w:rPr>
          <w:b/>
          <w:szCs w:val="22"/>
        </w:rPr>
        <w:t xml:space="preserve"> Gradbena meja</w:t>
      </w:r>
      <w:r w:rsidRPr="002B6B51">
        <w:rPr>
          <w:szCs w:val="22"/>
        </w:rPr>
        <w:t xml:space="preserve"> je črta, ki je novozgrajeni oziroma načrtovani objekti s svoj</w:t>
      </w:r>
      <w:r>
        <w:rPr>
          <w:szCs w:val="22"/>
        </w:rPr>
        <w:t>o fasado</w:t>
      </w:r>
      <w:r w:rsidRPr="002B6B51">
        <w:rPr>
          <w:szCs w:val="22"/>
        </w:rPr>
        <w:t xml:space="preserve"> ne smejo presegati, lahko pa se je dotikajo ali so od nje odmaknjeni v notranjost zemljišča.</w:t>
      </w:r>
    </w:p>
    <w:p w14:paraId="7F935CF2" w14:textId="77777777" w:rsidR="00EC565C" w:rsidRPr="002B6B51" w:rsidRDefault="00EC565C" w:rsidP="00EC565C">
      <w:pPr>
        <w:rPr>
          <w:szCs w:val="22"/>
        </w:rPr>
      </w:pPr>
      <w:r w:rsidRPr="002B6B51">
        <w:rPr>
          <w:szCs w:val="22"/>
        </w:rPr>
        <w:t xml:space="preserve">(4) </w:t>
      </w:r>
      <w:r w:rsidRPr="002B6B51">
        <w:rPr>
          <w:b/>
          <w:szCs w:val="22"/>
        </w:rPr>
        <w:t>Gradbena parcela stavbe</w:t>
      </w:r>
      <w:r w:rsidRPr="002B6B51">
        <w:rPr>
          <w:szCs w:val="22"/>
        </w:rPr>
        <w:t xml:space="preserve"> je zemljišče, ki je namenjeno redni rabi te stavbe. </w:t>
      </w:r>
    </w:p>
    <w:p w14:paraId="53619CA2" w14:textId="77777777" w:rsidR="00EC565C" w:rsidRPr="002B6B51" w:rsidRDefault="00EC565C" w:rsidP="00EC565C">
      <w:pPr>
        <w:rPr>
          <w:szCs w:val="22"/>
        </w:rPr>
      </w:pPr>
      <w:r w:rsidRPr="002B6B51">
        <w:rPr>
          <w:szCs w:val="22"/>
        </w:rPr>
        <w:t xml:space="preserve">(5) </w:t>
      </w:r>
      <w:proofErr w:type="spellStart"/>
      <w:r w:rsidRPr="002B6B51">
        <w:rPr>
          <w:b/>
          <w:szCs w:val="22"/>
        </w:rPr>
        <w:t>Kolenčni</w:t>
      </w:r>
      <w:proofErr w:type="spellEnd"/>
      <w:r w:rsidRPr="002B6B51">
        <w:rPr>
          <w:b/>
          <w:szCs w:val="22"/>
        </w:rPr>
        <w:t xml:space="preserve"> zid</w:t>
      </w:r>
      <w:r w:rsidRPr="002B6B51">
        <w:rPr>
          <w:szCs w:val="22"/>
        </w:rPr>
        <w:t xml:space="preserve"> je višina zunanjega/obodnega zidu v podstrešju, merjeno od nosilne konstrukcije (npr. </w:t>
      </w:r>
      <w:proofErr w:type="spellStart"/>
      <w:r w:rsidRPr="002B6B51">
        <w:rPr>
          <w:szCs w:val="22"/>
        </w:rPr>
        <w:t>ab</w:t>
      </w:r>
      <w:proofErr w:type="spellEnd"/>
      <w:r w:rsidRPr="002B6B51">
        <w:rPr>
          <w:szCs w:val="22"/>
        </w:rPr>
        <w:t xml:space="preserve"> plošča) do strešne konstrukcije (npr. lega) stavbe. </w:t>
      </w:r>
    </w:p>
    <w:p w14:paraId="62C2E245" w14:textId="77777777" w:rsidR="00EC565C" w:rsidRPr="002B6B51" w:rsidRDefault="00EC565C" w:rsidP="00EC565C">
      <w:pPr>
        <w:rPr>
          <w:b/>
          <w:szCs w:val="22"/>
        </w:rPr>
      </w:pPr>
      <w:r w:rsidRPr="002B6B51">
        <w:rPr>
          <w:rFonts w:cs="Arial"/>
          <w:szCs w:val="22"/>
        </w:rPr>
        <w:t xml:space="preserve">(6) </w:t>
      </w:r>
      <w:r w:rsidRPr="002B6B51">
        <w:rPr>
          <w:rFonts w:cs="Arial"/>
          <w:b/>
          <w:szCs w:val="22"/>
        </w:rPr>
        <w:t>Obstoječi teren</w:t>
      </w:r>
      <w:r w:rsidRPr="002B6B51">
        <w:rPr>
          <w:rFonts w:cs="Arial"/>
          <w:szCs w:val="22"/>
        </w:rPr>
        <w:t xml:space="preserve"> je naravni (raščen) teren brez nasutja ali odkopavanja. </w:t>
      </w:r>
    </w:p>
    <w:p w14:paraId="696F4EB9" w14:textId="77777777" w:rsidR="00EC565C" w:rsidRPr="002B6B51" w:rsidRDefault="00EC565C" w:rsidP="00EC565C">
      <w:pPr>
        <w:rPr>
          <w:szCs w:val="22"/>
        </w:rPr>
      </w:pPr>
      <w:r w:rsidRPr="002B6B51">
        <w:rPr>
          <w:szCs w:val="22"/>
        </w:rPr>
        <w:t>(7)</w:t>
      </w:r>
      <w:r w:rsidRPr="002B6B51">
        <w:rPr>
          <w:b/>
          <w:szCs w:val="22"/>
        </w:rPr>
        <w:t xml:space="preserve"> Površina za razvoj objekta(ov)</w:t>
      </w:r>
      <w:r w:rsidRPr="002B6B51">
        <w:rPr>
          <w:szCs w:val="22"/>
        </w:rPr>
        <w:t xml:space="preserve"> predstavlja zemljišče, ki je omejeno z gradbenimi mejami ali gradbenimi mejami in gradbeno linijo</w:t>
      </w:r>
      <w:r>
        <w:rPr>
          <w:szCs w:val="22"/>
        </w:rPr>
        <w:t xml:space="preserve"> (za stanovanjske stavbe ter za enostavne in nezahtevne objekte)</w:t>
      </w:r>
      <w:r w:rsidRPr="002B6B51">
        <w:rPr>
          <w:szCs w:val="22"/>
        </w:rPr>
        <w:t xml:space="preserve">, na katerem je možna gradnja enega ali več objektov, pod pogoji, ki jih določa ta odlok. Na površini za razvoj objekta(ov) je dovoljena postavitev vseh vrst objektov ter vseh zunanjih ureditev. Stavbišča predvidenih in obstoječih objektov prav tako predstavljajo površino za razvoj objekta(ov). </w:t>
      </w:r>
    </w:p>
    <w:p w14:paraId="6E2C115B" w14:textId="77777777" w:rsidR="00EC565C" w:rsidRPr="002B6B51" w:rsidRDefault="00EC565C" w:rsidP="00EC565C">
      <w:pPr>
        <w:rPr>
          <w:szCs w:val="22"/>
        </w:rPr>
      </w:pPr>
      <w:r w:rsidRPr="002B6B51">
        <w:rPr>
          <w:szCs w:val="22"/>
        </w:rPr>
        <w:t xml:space="preserve">(8) </w:t>
      </w:r>
      <w:r w:rsidRPr="002B6B51">
        <w:rPr>
          <w:b/>
          <w:szCs w:val="22"/>
        </w:rPr>
        <w:t>Zelena streha</w:t>
      </w:r>
      <w:r w:rsidRPr="002B6B51">
        <w:rPr>
          <w:szCs w:val="22"/>
        </w:rPr>
        <w:t xml:space="preserve"> je večslojna streha, ki se zaključuje z vegetacijsko plastjo. </w:t>
      </w:r>
    </w:p>
    <w:p w14:paraId="2BA2BD75" w14:textId="7EF7461C" w:rsidR="00EC565C" w:rsidRPr="002B6B51" w:rsidRDefault="00EC565C" w:rsidP="00EC565C">
      <w:r w:rsidRPr="002B6B51">
        <w:t>(</w:t>
      </w:r>
      <w:r>
        <w:t>9</w:t>
      </w:r>
      <w:r w:rsidRPr="002B6B51">
        <w:t xml:space="preserve">) </w:t>
      </w:r>
      <w:r w:rsidRPr="002B6B51">
        <w:rPr>
          <w:b/>
        </w:rPr>
        <w:t>Atrijska stavba</w:t>
      </w:r>
      <w:r w:rsidRPr="002B6B51">
        <w:t xml:space="preserve"> je stavba v obliki črke »L«</w:t>
      </w:r>
      <w:r w:rsidR="000954BC">
        <w:t>, »U« ipd.</w:t>
      </w:r>
      <w:bookmarkStart w:id="3" w:name="_GoBack"/>
      <w:bookmarkEnd w:id="3"/>
      <w:r w:rsidRPr="002B6B51">
        <w:t xml:space="preserve"> z notranjim dvoriščem. </w:t>
      </w:r>
    </w:p>
    <w:p w14:paraId="1D4AEC7A" w14:textId="77777777" w:rsidR="00EC565C" w:rsidRDefault="00EC565C" w:rsidP="00EC565C">
      <w:r w:rsidRPr="002B6B51">
        <w:t>(1</w:t>
      </w:r>
      <w:r>
        <w:t>0</w:t>
      </w:r>
      <w:r w:rsidRPr="002B6B51">
        <w:t xml:space="preserve">) </w:t>
      </w:r>
      <w:r w:rsidRPr="002B6B51">
        <w:rPr>
          <w:b/>
        </w:rPr>
        <w:t>Vila</w:t>
      </w:r>
      <w:r w:rsidRPr="002B6B51">
        <w:t xml:space="preserve"> je razkošna enostanovanjska stavba z nizkim faktorjem izrabe stavbnega zemljišča (FI&lt;0,3). </w:t>
      </w:r>
    </w:p>
    <w:p w14:paraId="5E5EB5EC" w14:textId="77777777" w:rsidR="00EC565C" w:rsidRPr="002B6B51" w:rsidRDefault="00EC565C" w:rsidP="00EC565C">
      <w:r>
        <w:t xml:space="preserve">(11) </w:t>
      </w:r>
      <w:r w:rsidRPr="00543410">
        <w:rPr>
          <w:b/>
        </w:rPr>
        <w:t>Pomožni objekt</w:t>
      </w:r>
      <w:r>
        <w:t xml:space="preserve"> je manj zahtevni objekt, ki dopolnjuje funkcijo stanovanjskega ali poslovnega objekta in ga po njegovem namenu in velikosti ne presega ter zaradi njega ne pride do potrebe po dodatni komunalni opremi. </w:t>
      </w:r>
    </w:p>
    <w:p w14:paraId="72760203" w14:textId="77777777" w:rsidR="00EC565C" w:rsidRPr="002B6B51" w:rsidRDefault="00EC565C" w:rsidP="00EC565C"/>
    <w:p w14:paraId="343820C8"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684E5D83" w14:textId="77777777" w:rsidR="00EC565C" w:rsidRPr="002B6B51" w:rsidRDefault="00EC565C" w:rsidP="00EC565C">
      <w:pPr>
        <w:jc w:val="center"/>
        <w:rPr>
          <w:rFonts w:cs="Arial"/>
          <w:b/>
          <w:szCs w:val="22"/>
        </w:rPr>
      </w:pPr>
      <w:r w:rsidRPr="002B6B51">
        <w:rPr>
          <w:rFonts w:cs="Arial"/>
          <w:b/>
          <w:szCs w:val="22"/>
        </w:rPr>
        <w:t>(vrste gradenj)</w:t>
      </w:r>
    </w:p>
    <w:p w14:paraId="21666806" w14:textId="77777777" w:rsidR="00EC565C" w:rsidRPr="002B6B51" w:rsidRDefault="00EC565C" w:rsidP="00EC565C">
      <w:pPr>
        <w:rPr>
          <w:rFonts w:cs="Arial"/>
          <w:szCs w:val="22"/>
        </w:rPr>
      </w:pPr>
    </w:p>
    <w:p w14:paraId="70B16433" w14:textId="77777777" w:rsidR="00EC565C" w:rsidRPr="002B6B51" w:rsidRDefault="00EC565C" w:rsidP="00EC565C">
      <w:pPr>
        <w:rPr>
          <w:rFonts w:cs="Arial"/>
          <w:szCs w:val="22"/>
        </w:rPr>
      </w:pPr>
      <w:r w:rsidRPr="002B6B51">
        <w:rPr>
          <w:rFonts w:cs="Arial"/>
          <w:szCs w:val="22"/>
        </w:rPr>
        <w:t>Na območju OPPN je dovoljena:</w:t>
      </w:r>
    </w:p>
    <w:p w14:paraId="605DF74E" w14:textId="77777777" w:rsidR="00EC565C" w:rsidRPr="002B6B51" w:rsidRDefault="00EC565C" w:rsidP="00EC565C">
      <w:pPr>
        <w:widowControl w:val="0"/>
        <w:numPr>
          <w:ilvl w:val="0"/>
          <w:numId w:val="10"/>
        </w:numPr>
        <w:spacing w:after="0"/>
        <w:rPr>
          <w:rFonts w:cs="Arial"/>
          <w:szCs w:val="22"/>
        </w:rPr>
      </w:pPr>
      <w:r w:rsidRPr="002B6B51">
        <w:rPr>
          <w:rFonts w:cs="Arial"/>
          <w:szCs w:val="22"/>
        </w:rPr>
        <w:t>gradnja novega objekta (tudi prizidava (dozidava in nadzidava) in legalizacija),</w:t>
      </w:r>
    </w:p>
    <w:p w14:paraId="0FE55211" w14:textId="77777777" w:rsidR="00EC565C" w:rsidRPr="002B6B51" w:rsidRDefault="00EC565C" w:rsidP="00EC565C">
      <w:pPr>
        <w:widowControl w:val="0"/>
        <w:numPr>
          <w:ilvl w:val="0"/>
          <w:numId w:val="10"/>
        </w:numPr>
        <w:spacing w:after="0"/>
        <w:rPr>
          <w:rFonts w:cs="Arial"/>
          <w:szCs w:val="22"/>
        </w:rPr>
      </w:pPr>
      <w:r w:rsidRPr="002B6B51">
        <w:rPr>
          <w:rFonts w:cs="Arial"/>
          <w:szCs w:val="22"/>
        </w:rPr>
        <w:t>rekonstrukcija objekta,</w:t>
      </w:r>
    </w:p>
    <w:p w14:paraId="6B8A0AC6" w14:textId="77777777" w:rsidR="00EC565C" w:rsidRPr="002B6B51" w:rsidRDefault="00EC565C" w:rsidP="00EC565C">
      <w:pPr>
        <w:widowControl w:val="0"/>
        <w:numPr>
          <w:ilvl w:val="0"/>
          <w:numId w:val="10"/>
        </w:numPr>
        <w:spacing w:after="0"/>
        <w:rPr>
          <w:rFonts w:cs="Arial"/>
          <w:szCs w:val="22"/>
        </w:rPr>
      </w:pPr>
      <w:r w:rsidRPr="002B6B51">
        <w:rPr>
          <w:rFonts w:cs="Arial"/>
          <w:szCs w:val="22"/>
        </w:rPr>
        <w:t>sprememba namembnosti,</w:t>
      </w:r>
    </w:p>
    <w:p w14:paraId="29CC3B67" w14:textId="77777777" w:rsidR="00EC565C" w:rsidRPr="002B6B51" w:rsidRDefault="00EC565C" w:rsidP="00EC565C">
      <w:pPr>
        <w:widowControl w:val="0"/>
        <w:numPr>
          <w:ilvl w:val="0"/>
          <w:numId w:val="10"/>
        </w:numPr>
        <w:spacing w:after="0"/>
        <w:rPr>
          <w:rFonts w:cs="Arial"/>
          <w:szCs w:val="22"/>
        </w:rPr>
      </w:pPr>
      <w:r w:rsidRPr="002B6B51">
        <w:rPr>
          <w:rFonts w:cs="Arial"/>
          <w:szCs w:val="22"/>
        </w:rPr>
        <w:t>odstranitev objekta,</w:t>
      </w:r>
    </w:p>
    <w:p w14:paraId="1B0FA06F" w14:textId="77777777" w:rsidR="00EC565C" w:rsidRPr="002B6B51" w:rsidRDefault="00EC565C" w:rsidP="00EC565C">
      <w:pPr>
        <w:widowControl w:val="0"/>
        <w:numPr>
          <w:ilvl w:val="0"/>
          <w:numId w:val="10"/>
        </w:numPr>
        <w:spacing w:after="0"/>
        <w:rPr>
          <w:rFonts w:cs="Arial"/>
          <w:szCs w:val="22"/>
        </w:rPr>
      </w:pPr>
      <w:r w:rsidRPr="002B6B51">
        <w:rPr>
          <w:rFonts w:cs="Arial"/>
          <w:szCs w:val="22"/>
        </w:rPr>
        <w:t xml:space="preserve">vzdrževanje objektov, </w:t>
      </w:r>
    </w:p>
    <w:p w14:paraId="418A76C6" w14:textId="77777777" w:rsidR="00EC565C" w:rsidRPr="002B6B51" w:rsidRDefault="00EC565C" w:rsidP="00EC565C">
      <w:pPr>
        <w:widowControl w:val="0"/>
        <w:numPr>
          <w:ilvl w:val="0"/>
          <w:numId w:val="10"/>
        </w:numPr>
        <w:spacing w:after="0"/>
        <w:rPr>
          <w:rFonts w:cs="Arial"/>
          <w:szCs w:val="22"/>
        </w:rPr>
      </w:pPr>
      <w:r w:rsidRPr="002B6B51">
        <w:rPr>
          <w:rFonts w:cs="Arial"/>
          <w:szCs w:val="22"/>
        </w:rPr>
        <w:t>vzdrževalna dela v javno korist.</w:t>
      </w:r>
    </w:p>
    <w:p w14:paraId="77FB6976" w14:textId="77777777" w:rsidR="00EC565C" w:rsidRPr="002B6B51" w:rsidRDefault="00EC565C" w:rsidP="00EC565C">
      <w:pPr>
        <w:jc w:val="center"/>
        <w:rPr>
          <w:rFonts w:cs="Arial"/>
          <w:szCs w:val="22"/>
        </w:rPr>
      </w:pPr>
    </w:p>
    <w:p w14:paraId="0309C46A"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28C0C364" w14:textId="77777777" w:rsidR="00EC565C" w:rsidRPr="002B6B51" w:rsidRDefault="00EC565C" w:rsidP="00EC565C">
      <w:pPr>
        <w:jc w:val="center"/>
        <w:rPr>
          <w:rFonts w:cs="Arial"/>
          <w:b/>
          <w:szCs w:val="22"/>
        </w:rPr>
      </w:pPr>
      <w:r w:rsidRPr="002B6B51">
        <w:rPr>
          <w:rFonts w:cs="Arial"/>
          <w:b/>
          <w:szCs w:val="22"/>
        </w:rPr>
        <w:t>(vrste objektov)</w:t>
      </w:r>
    </w:p>
    <w:p w14:paraId="0614A59B" w14:textId="77777777" w:rsidR="00EC565C" w:rsidRPr="002B6B51" w:rsidRDefault="00EC565C" w:rsidP="00EC565C">
      <w:pPr>
        <w:rPr>
          <w:rFonts w:cs="Arial"/>
          <w:szCs w:val="22"/>
        </w:rPr>
      </w:pPr>
    </w:p>
    <w:p w14:paraId="6121E05B" w14:textId="77777777" w:rsidR="00EC565C" w:rsidRPr="002B6B51" w:rsidRDefault="00EC565C" w:rsidP="00EC565C">
      <w:pPr>
        <w:rPr>
          <w:rFonts w:cs="Arial"/>
          <w:szCs w:val="22"/>
        </w:rPr>
      </w:pPr>
      <w:r w:rsidRPr="002B6B51">
        <w:rPr>
          <w:rFonts w:cs="Arial"/>
          <w:szCs w:val="22"/>
        </w:rPr>
        <w:t xml:space="preserve">(1) Na območju OPPN so glede na veljavno klasifikacijo vrst objektov dovoljene naslednje vrste objektov: </w:t>
      </w:r>
    </w:p>
    <w:p w14:paraId="6BA8F3F9"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 xml:space="preserve">111 - Enostanovanjske stavbe - </w:t>
      </w:r>
      <w:r w:rsidRPr="002B6B51">
        <w:rPr>
          <w:rFonts w:cs="Arial"/>
          <w:szCs w:val="22"/>
        </w:rPr>
        <w:t>samostojne stavbe, vile, kjer se</w:t>
      </w:r>
      <w:r w:rsidRPr="002B6B51">
        <w:rPr>
          <w:rFonts w:cs="Arial"/>
          <w:i/>
          <w:szCs w:val="22"/>
        </w:rPr>
        <w:t xml:space="preserve"> </w:t>
      </w:r>
      <w:r w:rsidRPr="002B6B51">
        <w:rPr>
          <w:rFonts w:cs="Arial"/>
          <w:szCs w:val="22"/>
        </w:rPr>
        <w:t xml:space="preserve">vsaj polovica uporabne površine uporablja za stanovanjske namene, </w:t>
      </w:r>
    </w:p>
    <w:p w14:paraId="4BA48D65"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1121 - Dvostanovanjske stavbe</w:t>
      </w:r>
      <w:r w:rsidRPr="002B6B51">
        <w:rPr>
          <w:rFonts w:cs="Arial"/>
          <w:szCs w:val="22"/>
        </w:rPr>
        <w:t xml:space="preserve"> - samostojne stavbe, vile, kjer se</w:t>
      </w:r>
      <w:r w:rsidRPr="002B6B51">
        <w:rPr>
          <w:rFonts w:cs="Arial"/>
          <w:i/>
          <w:szCs w:val="22"/>
        </w:rPr>
        <w:t xml:space="preserve"> </w:t>
      </w:r>
      <w:r w:rsidRPr="002B6B51">
        <w:rPr>
          <w:rFonts w:cs="Arial"/>
          <w:szCs w:val="22"/>
        </w:rPr>
        <w:t>vsaj polovica uporabne površine uporablja za stanovanjske namene,</w:t>
      </w:r>
    </w:p>
    <w:p w14:paraId="02D131F0"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 xml:space="preserve">12 - </w:t>
      </w:r>
      <w:proofErr w:type="spellStart"/>
      <w:r w:rsidRPr="002B6B51">
        <w:rPr>
          <w:rFonts w:cs="Arial"/>
          <w:b/>
          <w:szCs w:val="22"/>
        </w:rPr>
        <w:t>Nestanovanjske</w:t>
      </w:r>
      <w:proofErr w:type="spellEnd"/>
      <w:r w:rsidRPr="002B6B51">
        <w:rPr>
          <w:rFonts w:cs="Arial"/>
          <w:b/>
          <w:szCs w:val="22"/>
        </w:rPr>
        <w:t xml:space="preserve"> stavbe </w:t>
      </w:r>
      <w:r w:rsidRPr="002B6B51">
        <w:rPr>
          <w:rFonts w:cs="Arial"/>
          <w:szCs w:val="22"/>
        </w:rPr>
        <w:t xml:space="preserve">– kjer se vsaj polovica uporabne površine uporablja za poslovne namene, gradijo se le ob meji z obrtno cono, in sicer dovoljene so: </w:t>
      </w:r>
    </w:p>
    <w:p w14:paraId="2E757A4A"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 xml:space="preserve">12111 – Hotelske in podobne stavbe za kratkotrajno nastanitev </w:t>
      </w:r>
    </w:p>
    <w:p w14:paraId="6BE121E7"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12120 – Gostinske stavbe – gostilne restavracije in točilnice,</w:t>
      </w:r>
    </w:p>
    <w:p w14:paraId="36DE9487"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12202 - Stavbe bank, pošt, zavarovalnic</w:t>
      </w:r>
    </w:p>
    <w:p w14:paraId="13F4D164"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12301 - Trgovske stavbe – samostojne prodajalne in butiki, lekarne, prodajne galerije,</w:t>
      </w:r>
    </w:p>
    <w:p w14:paraId="3211B4B5"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 xml:space="preserve">12304 - Stavbe za storitvene dejavnosti – razen avtopralnic in stavb za oskrbo in nego hišnih </w:t>
      </w:r>
      <w:r w:rsidRPr="002B6B51">
        <w:rPr>
          <w:rFonts w:cs="Arial"/>
          <w:szCs w:val="22"/>
        </w:rPr>
        <w:lastRenderedPageBreak/>
        <w:t xml:space="preserve">živali, </w:t>
      </w:r>
    </w:p>
    <w:p w14:paraId="6C4E5340"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 xml:space="preserve">12420 - Garažne stavbe – garaže, pokrita parkirišča, kolesarnice, </w:t>
      </w:r>
    </w:p>
    <w:p w14:paraId="13DCB3BE"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 xml:space="preserve">12630 - Stavbe za izobraževanje in znanstveno raziskovalno delo – stavbe za neinstitucionalno izobraževanje, </w:t>
      </w:r>
    </w:p>
    <w:p w14:paraId="14E82C4F"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 xml:space="preserve">12640 - Stavbe za zdravstveno oskrbo – ambulante, </w:t>
      </w:r>
    </w:p>
    <w:p w14:paraId="29F89397"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 xml:space="preserve">12650 - Stavbe za šport – centri za fitnes, jogo in aerobiko, </w:t>
      </w:r>
    </w:p>
    <w:p w14:paraId="4042C6DF" w14:textId="77777777" w:rsidR="00EC565C" w:rsidRPr="002B6B51" w:rsidRDefault="00EC565C" w:rsidP="00EC565C">
      <w:pPr>
        <w:widowControl w:val="0"/>
        <w:numPr>
          <w:ilvl w:val="0"/>
          <w:numId w:val="7"/>
        </w:numPr>
        <w:spacing w:after="0"/>
        <w:jc w:val="both"/>
        <w:rPr>
          <w:rFonts w:cs="Arial"/>
          <w:szCs w:val="22"/>
        </w:rPr>
      </w:pPr>
      <w:r w:rsidRPr="002B6B51">
        <w:rPr>
          <w:rFonts w:cs="Arial"/>
          <w:szCs w:val="22"/>
        </w:rPr>
        <w:t>12740 - Druge stavbe, ki niso uvrščene drugje – pomožne stavbe (npr. drvarnica, uta, lopa, letna kuhinja…)</w:t>
      </w:r>
    </w:p>
    <w:p w14:paraId="5CD429A2"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 xml:space="preserve">21120 - Lokalne ceste in javne poti, </w:t>
      </w:r>
      <w:proofErr w:type="spellStart"/>
      <w:r w:rsidRPr="002B6B51">
        <w:rPr>
          <w:rFonts w:cs="Arial"/>
          <w:b/>
          <w:szCs w:val="22"/>
        </w:rPr>
        <w:t>nekategorizirane</w:t>
      </w:r>
      <w:proofErr w:type="spellEnd"/>
      <w:r w:rsidRPr="002B6B51">
        <w:rPr>
          <w:rFonts w:cs="Arial"/>
          <w:b/>
          <w:szCs w:val="22"/>
        </w:rPr>
        <w:t xml:space="preserve"> ceste in gozdne ceste - </w:t>
      </w:r>
      <w:r w:rsidRPr="002B6B51">
        <w:rPr>
          <w:rFonts w:cs="Arial"/>
          <w:szCs w:val="22"/>
        </w:rPr>
        <w:t>ceste in ulice, drevoredi v varovalnem pasu cest, peš poti in cone za pešce</w:t>
      </w:r>
      <w:r w:rsidRPr="002B6B51">
        <w:rPr>
          <w:rFonts w:cs="Arial"/>
          <w:b/>
          <w:szCs w:val="22"/>
        </w:rPr>
        <w:t xml:space="preserve">, </w:t>
      </w:r>
      <w:r w:rsidRPr="002B6B51">
        <w:rPr>
          <w:rFonts w:cs="Arial"/>
          <w:szCs w:val="22"/>
        </w:rPr>
        <w:t>kolesarske steze,</w:t>
      </w:r>
      <w:r w:rsidRPr="002B6B51">
        <w:rPr>
          <w:rFonts w:cs="Arial"/>
          <w:b/>
          <w:szCs w:val="22"/>
        </w:rPr>
        <w:t xml:space="preserve"> </w:t>
      </w:r>
      <w:r w:rsidRPr="002B6B51">
        <w:rPr>
          <w:rFonts w:cs="Arial"/>
          <w:szCs w:val="22"/>
        </w:rPr>
        <w:t>pristopi do objektov in zemljišč, funkcionalne prometne površine ob objektih ipd.</w:t>
      </w:r>
      <w:r w:rsidRPr="002B6B51">
        <w:rPr>
          <w:rFonts w:cs="Arial"/>
          <w:b/>
          <w:szCs w:val="22"/>
        </w:rPr>
        <w:t xml:space="preserve"> </w:t>
      </w:r>
    </w:p>
    <w:p w14:paraId="524E16C6"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222 - Lokalni cevovodi, lokalni (distribucijski) elektroenergetski vodi in lokalna (</w:t>
      </w:r>
      <w:proofErr w:type="spellStart"/>
      <w:r w:rsidRPr="002B6B51">
        <w:rPr>
          <w:rFonts w:cs="Arial"/>
          <w:b/>
          <w:szCs w:val="22"/>
        </w:rPr>
        <w:t>dostopovna</w:t>
      </w:r>
      <w:proofErr w:type="spellEnd"/>
      <w:r w:rsidRPr="002B6B51">
        <w:rPr>
          <w:rFonts w:cs="Arial"/>
          <w:b/>
          <w:szCs w:val="22"/>
        </w:rPr>
        <w:t>) komunikacijska omrežja</w:t>
      </w:r>
      <w:r w:rsidRPr="002B6B51">
        <w:rPr>
          <w:rFonts w:cs="Arial"/>
          <w:szCs w:val="22"/>
        </w:rPr>
        <w:t xml:space="preserve"> in sicer 2221 lokalni plinovodi, 22221 lokalni vodovodi za pitno vodo, 22223 vodnjaki, 2223 cevovodi za odpadno vodo, 2224 lokalni elektroenergetski vodi in lokalna komunikacijska omrežja, razen baznih postaj in telekomunikacijskih stolpov,  </w:t>
      </w:r>
    </w:p>
    <w:p w14:paraId="18CC8B7D"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 xml:space="preserve">24122 - Drugi gradbeni inženirski objekti za šport, rekreacijo in prosti čas, </w:t>
      </w:r>
      <w:r w:rsidRPr="002B6B51">
        <w:rPr>
          <w:rFonts w:cs="Arial"/>
          <w:szCs w:val="22"/>
        </w:rPr>
        <w:t>in sicer otroška igrišča, zelenice in druge urejene zelene površine,</w:t>
      </w:r>
    </w:p>
    <w:p w14:paraId="7A1000EA" w14:textId="77777777" w:rsidR="00EC565C" w:rsidRPr="002B6B51" w:rsidRDefault="00EC565C" w:rsidP="00EC565C">
      <w:pPr>
        <w:widowControl w:val="0"/>
        <w:numPr>
          <w:ilvl w:val="0"/>
          <w:numId w:val="7"/>
        </w:numPr>
        <w:spacing w:after="0"/>
        <w:jc w:val="both"/>
        <w:rPr>
          <w:rFonts w:cs="Arial"/>
          <w:szCs w:val="22"/>
        </w:rPr>
      </w:pPr>
      <w:r w:rsidRPr="002B6B51">
        <w:rPr>
          <w:rFonts w:cs="Arial"/>
          <w:b/>
          <w:szCs w:val="22"/>
        </w:rPr>
        <w:t>24205 - Drugi gradbeni inženirski objekti, ki niso uvrščeni drugje, in sicer</w:t>
      </w:r>
      <w:r w:rsidRPr="002B6B51">
        <w:rPr>
          <w:rFonts w:cs="Arial"/>
          <w:szCs w:val="22"/>
        </w:rPr>
        <w:t xml:space="preserve"> ograje, podporni zid.</w:t>
      </w:r>
    </w:p>
    <w:p w14:paraId="53000E49" w14:textId="77777777" w:rsidR="00EC565C" w:rsidRPr="002B6B51" w:rsidRDefault="00EC565C" w:rsidP="00EC565C">
      <w:pPr>
        <w:widowControl w:val="0"/>
        <w:rPr>
          <w:rFonts w:cs="Arial"/>
          <w:szCs w:val="22"/>
        </w:rPr>
      </w:pPr>
      <w:r w:rsidRPr="002B6B51">
        <w:rPr>
          <w:rFonts w:cs="Arial"/>
          <w:szCs w:val="22"/>
        </w:rPr>
        <w:t xml:space="preserve">(2) Na območju OPPN so glede na veljavne predpise o razvrščanju objektov dovoljeni manj zahtevni, nezahtevni in enostavni objekti. </w:t>
      </w:r>
    </w:p>
    <w:p w14:paraId="4430FB55" w14:textId="77777777" w:rsidR="00EC565C" w:rsidRPr="002B6B51" w:rsidRDefault="00EC565C" w:rsidP="00EC565C">
      <w:pPr>
        <w:widowControl w:val="0"/>
        <w:rPr>
          <w:rFonts w:cs="Arial"/>
          <w:szCs w:val="22"/>
        </w:rPr>
      </w:pPr>
      <w:r w:rsidRPr="002B6B51">
        <w:rPr>
          <w:rFonts w:cs="Arial"/>
          <w:szCs w:val="22"/>
        </w:rPr>
        <w:t xml:space="preserve">(3) Na območju OPPN je glede na veljavne predpise dovoljena postavitev </w:t>
      </w:r>
      <w:r w:rsidRPr="002B6B51">
        <w:rPr>
          <w:rFonts w:cs="Arial"/>
          <w:b/>
          <w:szCs w:val="22"/>
        </w:rPr>
        <w:t>nezahtevnih in enostavnih objektov</w:t>
      </w:r>
      <w:r w:rsidRPr="002B6B51">
        <w:rPr>
          <w:rFonts w:cs="Arial"/>
          <w:szCs w:val="22"/>
        </w:rPr>
        <w:t xml:space="preserve"> </w:t>
      </w:r>
      <w:r w:rsidRPr="002B6B51">
        <w:rPr>
          <w:rFonts w:cs="Arial"/>
        </w:rPr>
        <w:t>kot</w:t>
      </w:r>
      <w:r w:rsidRPr="002B6B51">
        <w:rPr>
          <w:rFonts w:cs="Arial"/>
          <w:szCs w:val="22"/>
        </w:rPr>
        <w:t xml:space="preserve"> so: </w:t>
      </w:r>
    </w:p>
    <w:p w14:paraId="2626CC8A" w14:textId="77777777" w:rsidR="00EC565C" w:rsidRPr="002B6B51" w:rsidRDefault="00EC565C" w:rsidP="00EC565C">
      <w:pPr>
        <w:widowControl w:val="0"/>
        <w:rPr>
          <w:rFonts w:cs="Arial"/>
          <w:szCs w:val="22"/>
        </w:rPr>
      </w:pPr>
      <w:r w:rsidRPr="002B6B51">
        <w:rPr>
          <w:rFonts w:cs="Arial"/>
          <w:szCs w:val="22"/>
        </w:rPr>
        <w:t xml:space="preserve">- 11100 - enostanovanjske stavbe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14:paraId="398189BF" w14:textId="77777777" w:rsidR="00EC565C" w:rsidRPr="002B6B51" w:rsidRDefault="00EC565C" w:rsidP="00EC565C">
      <w:pPr>
        <w:widowControl w:val="0"/>
        <w:rPr>
          <w:rFonts w:cs="Arial"/>
          <w:szCs w:val="22"/>
        </w:rPr>
      </w:pPr>
      <w:r w:rsidRPr="002B6B51">
        <w:rPr>
          <w:rFonts w:cs="Arial"/>
          <w:szCs w:val="22"/>
        </w:rPr>
        <w:t xml:space="preserve">- 12120 - druge gostinske stavbe za kratkotrajno nastanitev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14:paraId="398E4665" w14:textId="77777777" w:rsidR="00EC565C" w:rsidRPr="002B6B51" w:rsidRDefault="00EC565C" w:rsidP="00EC565C">
      <w:pPr>
        <w:widowControl w:val="0"/>
        <w:rPr>
          <w:rFonts w:cs="Arial"/>
          <w:szCs w:val="22"/>
        </w:rPr>
      </w:pPr>
      <w:r w:rsidRPr="002B6B51">
        <w:rPr>
          <w:rFonts w:cs="Arial"/>
          <w:szCs w:val="22"/>
        </w:rPr>
        <w:t xml:space="preserve">- 12203 - druge poslovne stavbe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14:paraId="222F5AA6" w14:textId="77777777" w:rsidR="00EC565C" w:rsidRPr="002B6B51" w:rsidRDefault="00EC565C" w:rsidP="00EC565C">
      <w:pPr>
        <w:widowControl w:val="0"/>
        <w:rPr>
          <w:rFonts w:cs="Arial"/>
          <w:szCs w:val="22"/>
        </w:rPr>
      </w:pPr>
      <w:r w:rsidRPr="002B6B51">
        <w:rPr>
          <w:rFonts w:cs="Arial"/>
          <w:szCs w:val="22"/>
        </w:rPr>
        <w:t xml:space="preserve">- 12301 - trgovske stavbe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14:paraId="0DB55080" w14:textId="77777777" w:rsidR="00EC565C" w:rsidRPr="002B6B51" w:rsidRDefault="00EC565C" w:rsidP="00EC565C">
      <w:pPr>
        <w:widowControl w:val="0"/>
        <w:rPr>
          <w:rFonts w:cs="Arial"/>
          <w:szCs w:val="22"/>
        </w:rPr>
      </w:pPr>
      <w:r w:rsidRPr="002B6B51">
        <w:rPr>
          <w:rFonts w:cs="Arial"/>
          <w:szCs w:val="22"/>
        </w:rPr>
        <w:t xml:space="preserve">- 12420 - garažne stavbe površine do </w:t>
      </w:r>
      <w:smartTag w:uri="urn:schemas-microsoft-com:office:smarttags" w:element="metricconverter">
        <w:smartTagPr>
          <w:attr w:name="ProductID" w:val="50 mﾲ"/>
        </w:smartTagPr>
        <w:r w:rsidRPr="002B6B51">
          <w:rPr>
            <w:rFonts w:cs="Arial"/>
            <w:szCs w:val="22"/>
          </w:rPr>
          <w:t>50 m²</w:t>
        </w:r>
      </w:smartTag>
      <w:r w:rsidRPr="002B6B51">
        <w:rPr>
          <w:rFonts w:cs="Arial"/>
          <w:szCs w:val="22"/>
        </w:rPr>
        <w:t xml:space="preserve">, </w:t>
      </w:r>
    </w:p>
    <w:p w14:paraId="7FDDE8D5" w14:textId="77777777" w:rsidR="00EC565C" w:rsidRPr="002B6B51" w:rsidRDefault="00EC565C" w:rsidP="00EC565C">
      <w:pPr>
        <w:widowControl w:val="0"/>
        <w:rPr>
          <w:rFonts w:cs="Arial"/>
          <w:szCs w:val="22"/>
        </w:rPr>
      </w:pPr>
      <w:r w:rsidRPr="002B6B51">
        <w:rPr>
          <w:rFonts w:cs="Arial"/>
          <w:szCs w:val="22"/>
        </w:rPr>
        <w:t>- 12520 – rezervoarji, silosi in skladiščne stavbe do 25 m²,</w:t>
      </w:r>
    </w:p>
    <w:p w14:paraId="7F3A2544" w14:textId="77777777" w:rsidR="00EC565C" w:rsidRPr="002B6B51" w:rsidRDefault="00EC565C" w:rsidP="00EC565C">
      <w:pPr>
        <w:widowControl w:val="0"/>
        <w:rPr>
          <w:rFonts w:cs="Arial"/>
          <w:szCs w:val="22"/>
        </w:rPr>
      </w:pPr>
      <w:r w:rsidRPr="002B6B51">
        <w:rPr>
          <w:rFonts w:cs="Arial"/>
          <w:szCs w:val="22"/>
        </w:rPr>
        <w:t>- 12630 – stavbe za izobraževanje in znanstvenoraziskovalno delo površine do 25 m²,</w:t>
      </w:r>
    </w:p>
    <w:p w14:paraId="74B4A580" w14:textId="77777777" w:rsidR="00EC565C" w:rsidRPr="002B6B51" w:rsidRDefault="00EC565C" w:rsidP="00EC565C">
      <w:pPr>
        <w:widowControl w:val="0"/>
        <w:rPr>
          <w:rFonts w:cs="Arial"/>
          <w:szCs w:val="22"/>
        </w:rPr>
      </w:pPr>
      <w:r w:rsidRPr="002B6B51">
        <w:rPr>
          <w:rFonts w:cs="Arial"/>
          <w:szCs w:val="22"/>
        </w:rPr>
        <w:t xml:space="preserve">- 12640 – stavbe za zdravstveno oskrbo površine do 25 m², </w:t>
      </w:r>
    </w:p>
    <w:p w14:paraId="513E0CD2" w14:textId="77777777" w:rsidR="00EC565C" w:rsidRPr="002B6B51" w:rsidRDefault="00EC565C" w:rsidP="00EC565C">
      <w:pPr>
        <w:widowControl w:val="0"/>
        <w:rPr>
          <w:rFonts w:cs="Arial"/>
          <w:szCs w:val="22"/>
        </w:rPr>
      </w:pPr>
      <w:r w:rsidRPr="002B6B51">
        <w:rPr>
          <w:rFonts w:cs="Arial"/>
          <w:szCs w:val="22"/>
        </w:rPr>
        <w:t xml:space="preserve">- 12650 - stavbe za šport površine do </w:t>
      </w:r>
      <w:smartTag w:uri="urn:schemas-microsoft-com:office:smarttags" w:element="metricconverter">
        <w:smartTagPr>
          <w:attr w:name="ProductID" w:val="25 mﾲ"/>
        </w:smartTagPr>
        <w:r w:rsidRPr="002B6B51">
          <w:rPr>
            <w:rFonts w:cs="Arial"/>
            <w:szCs w:val="22"/>
          </w:rPr>
          <w:t>25 m²</w:t>
        </w:r>
      </w:smartTag>
      <w:r w:rsidRPr="002B6B51">
        <w:rPr>
          <w:rFonts w:cs="Arial"/>
          <w:szCs w:val="22"/>
        </w:rPr>
        <w:t xml:space="preserve">, </w:t>
      </w:r>
    </w:p>
    <w:p w14:paraId="547EAEBA" w14:textId="77777777" w:rsidR="00EC565C" w:rsidRPr="002B6B51" w:rsidRDefault="00EC565C" w:rsidP="00EC565C">
      <w:pPr>
        <w:widowControl w:val="0"/>
        <w:rPr>
          <w:rFonts w:cs="Arial"/>
          <w:szCs w:val="22"/>
        </w:rPr>
      </w:pPr>
      <w:r w:rsidRPr="002B6B51">
        <w:rPr>
          <w:rFonts w:cs="Arial"/>
          <w:szCs w:val="22"/>
        </w:rPr>
        <w:t>- 12713 – stavbe za skladiščenje pridelka površine do 25 m²,</w:t>
      </w:r>
    </w:p>
    <w:p w14:paraId="1B01F8A1" w14:textId="77777777" w:rsidR="00EC565C" w:rsidRPr="002B6B51" w:rsidRDefault="00EC565C" w:rsidP="00EC565C">
      <w:pPr>
        <w:widowControl w:val="0"/>
        <w:rPr>
          <w:rFonts w:cs="Arial"/>
          <w:szCs w:val="22"/>
        </w:rPr>
      </w:pPr>
      <w:r w:rsidRPr="002B6B51">
        <w:rPr>
          <w:rFonts w:cs="Arial"/>
          <w:szCs w:val="22"/>
        </w:rPr>
        <w:t xml:space="preserve">- 12714 – druge </w:t>
      </w:r>
      <w:proofErr w:type="spellStart"/>
      <w:r w:rsidRPr="002B6B51">
        <w:rPr>
          <w:rFonts w:cs="Arial"/>
          <w:szCs w:val="22"/>
        </w:rPr>
        <w:t>nestanovanjske</w:t>
      </w:r>
      <w:proofErr w:type="spellEnd"/>
      <w:r w:rsidRPr="002B6B51">
        <w:rPr>
          <w:rFonts w:cs="Arial"/>
          <w:szCs w:val="22"/>
        </w:rPr>
        <w:t xml:space="preserve"> kmetijske stavbe površine do 25 m²,</w:t>
      </w:r>
    </w:p>
    <w:p w14:paraId="35ABF0E9" w14:textId="77777777" w:rsidR="00EC565C" w:rsidRPr="002B6B51" w:rsidRDefault="00EC565C" w:rsidP="00EC565C">
      <w:pPr>
        <w:widowControl w:val="0"/>
        <w:rPr>
          <w:rFonts w:cs="Arial"/>
          <w:szCs w:val="22"/>
        </w:rPr>
      </w:pPr>
      <w:r w:rsidRPr="002B6B51">
        <w:rPr>
          <w:rFonts w:cs="Arial"/>
          <w:szCs w:val="22"/>
        </w:rPr>
        <w:t>- 12740 – druge stavbe, ki niso uvrščene drugje, in sicer nadstrešnice, zimski vrtovi, senčnice, lope, letna kuhinja ipd. površine do 50 m²,</w:t>
      </w:r>
    </w:p>
    <w:p w14:paraId="2045EBDE" w14:textId="77777777" w:rsidR="00EC565C" w:rsidRPr="002B6B51" w:rsidRDefault="00EC565C" w:rsidP="00EC565C">
      <w:pPr>
        <w:widowControl w:val="0"/>
        <w:rPr>
          <w:rFonts w:cs="Arial"/>
          <w:szCs w:val="22"/>
        </w:rPr>
      </w:pPr>
      <w:r w:rsidRPr="002B6B51">
        <w:rPr>
          <w:rFonts w:cs="Arial"/>
          <w:szCs w:val="22"/>
        </w:rPr>
        <w:t xml:space="preserve">- 21121 - lokalne ceste in javne poti, </w:t>
      </w:r>
      <w:proofErr w:type="spellStart"/>
      <w:r w:rsidRPr="002B6B51">
        <w:rPr>
          <w:rFonts w:cs="Arial"/>
          <w:szCs w:val="22"/>
        </w:rPr>
        <w:t>nekategorizirane</w:t>
      </w:r>
      <w:proofErr w:type="spellEnd"/>
      <w:r w:rsidRPr="002B6B51">
        <w:rPr>
          <w:rFonts w:cs="Arial"/>
          <w:szCs w:val="22"/>
        </w:rPr>
        <w:t xml:space="preserve"> ceste in gozdne ceste in sicer prometne površine zunaj vozišča in obračališča površine do 200 m², prometna signalizacija in prometna oprema višine do 10 m, pešpoti in kolesarske poti,</w:t>
      </w:r>
    </w:p>
    <w:p w14:paraId="35767998" w14:textId="77777777" w:rsidR="00EC565C" w:rsidRPr="002B6B51" w:rsidRDefault="00EC565C" w:rsidP="00EC565C">
      <w:pPr>
        <w:widowControl w:val="0"/>
        <w:rPr>
          <w:rFonts w:cs="Arial"/>
          <w:szCs w:val="22"/>
        </w:rPr>
      </w:pPr>
      <w:r w:rsidRPr="002B6B51">
        <w:rPr>
          <w:rFonts w:cs="Arial"/>
          <w:szCs w:val="22"/>
        </w:rPr>
        <w:t xml:space="preserve">- 21122 – samostojna parkirišča površine do 500 m², </w:t>
      </w:r>
    </w:p>
    <w:p w14:paraId="1D237CCF" w14:textId="77777777" w:rsidR="00EC565C" w:rsidRPr="002B6B51" w:rsidRDefault="00EC565C" w:rsidP="00EC565C">
      <w:pPr>
        <w:widowControl w:val="0"/>
        <w:rPr>
          <w:rFonts w:cs="Arial"/>
          <w:szCs w:val="22"/>
        </w:rPr>
      </w:pPr>
      <w:r w:rsidRPr="002B6B51">
        <w:rPr>
          <w:rFonts w:cs="Arial"/>
          <w:szCs w:val="22"/>
        </w:rPr>
        <w:t xml:space="preserve">- 22221 - lokalni vodovodi za pitno vodo in cevovodi za tehnološko vodo, in sicer  cevovodi za pitno vodo in hidrantno omrežje, premera do 80 mm, </w:t>
      </w:r>
    </w:p>
    <w:p w14:paraId="7577DAB3" w14:textId="77777777" w:rsidR="00EC565C" w:rsidRPr="002B6B51" w:rsidRDefault="00EC565C" w:rsidP="00EC565C">
      <w:pPr>
        <w:widowControl w:val="0"/>
        <w:rPr>
          <w:rFonts w:cs="Arial"/>
          <w:szCs w:val="22"/>
        </w:rPr>
      </w:pPr>
      <w:r w:rsidRPr="002B6B51">
        <w:rPr>
          <w:rFonts w:cs="Arial"/>
          <w:szCs w:val="22"/>
        </w:rPr>
        <w:t xml:space="preserve">- 22223 - vodni stolpi in vodnjaki, in sicer arteški in drugi vodnjaki globine do 30 m, </w:t>
      </w:r>
    </w:p>
    <w:p w14:paraId="120E0C80" w14:textId="77777777" w:rsidR="00EC565C" w:rsidRPr="002B6B51" w:rsidRDefault="00EC565C" w:rsidP="00EC565C">
      <w:pPr>
        <w:widowControl w:val="0"/>
        <w:rPr>
          <w:rFonts w:cs="Arial"/>
          <w:szCs w:val="22"/>
        </w:rPr>
      </w:pPr>
      <w:r w:rsidRPr="002B6B51">
        <w:rPr>
          <w:rFonts w:cs="Arial"/>
          <w:szCs w:val="22"/>
        </w:rPr>
        <w:t xml:space="preserve">- 22231 - cevovodi za odpadno vodo (kanalizacija) – premer do 200 mm, </w:t>
      </w:r>
    </w:p>
    <w:p w14:paraId="40024D90" w14:textId="77777777" w:rsidR="00EC565C" w:rsidRPr="002B6B51" w:rsidRDefault="00EC565C" w:rsidP="00EC565C">
      <w:pPr>
        <w:widowControl w:val="0"/>
        <w:rPr>
          <w:rFonts w:cs="Arial"/>
          <w:szCs w:val="22"/>
        </w:rPr>
      </w:pPr>
      <w:r w:rsidRPr="002B6B51">
        <w:rPr>
          <w:rFonts w:cs="Arial"/>
          <w:szCs w:val="22"/>
        </w:rPr>
        <w:t>- 22232 – čistilne naprave zmogljivosti do 50 PE,</w:t>
      </w:r>
    </w:p>
    <w:p w14:paraId="33665698" w14:textId="77777777" w:rsidR="00EC565C" w:rsidRPr="002B6B51" w:rsidRDefault="00EC565C" w:rsidP="00EC565C">
      <w:pPr>
        <w:widowControl w:val="0"/>
        <w:rPr>
          <w:rFonts w:cs="Arial"/>
          <w:szCs w:val="22"/>
        </w:rPr>
      </w:pPr>
      <w:r w:rsidRPr="002B6B51">
        <w:rPr>
          <w:rFonts w:cs="Arial"/>
          <w:szCs w:val="22"/>
        </w:rPr>
        <w:t xml:space="preserve">- 22241 - lokalni (distribucijski) elektroenergetski vodi – kabelski vodi do 1 kV, </w:t>
      </w:r>
      <w:proofErr w:type="spellStart"/>
      <w:r w:rsidRPr="002B6B51">
        <w:rPr>
          <w:rFonts w:cs="Arial"/>
          <w:szCs w:val="22"/>
        </w:rPr>
        <w:t>prostozračno</w:t>
      </w:r>
      <w:proofErr w:type="spellEnd"/>
      <w:r w:rsidRPr="002B6B51">
        <w:rPr>
          <w:rFonts w:cs="Arial"/>
          <w:szCs w:val="22"/>
        </w:rPr>
        <w:t xml:space="preserve"> omrežje napetosti do 1 kV in podzemni vodi napetosti od 1 kV do 35 kV, </w:t>
      </w:r>
    </w:p>
    <w:p w14:paraId="7814D16B" w14:textId="77777777" w:rsidR="00EC565C" w:rsidRPr="002B6B51" w:rsidRDefault="00EC565C" w:rsidP="00EC565C">
      <w:pPr>
        <w:widowControl w:val="0"/>
        <w:rPr>
          <w:rFonts w:cs="Arial"/>
          <w:szCs w:val="22"/>
        </w:rPr>
      </w:pPr>
      <w:r w:rsidRPr="002B6B51">
        <w:rPr>
          <w:rFonts w:cs="Arial"/>
          <w:szCs w:val="22"/>
        </w:rPr>
        <w:lastRenderedPageBreak/>
        <w:t>- 22242 - lokalna (</w:t>
      </w:r>
      <w:proofErr w:type="spellStart"/>
      <w:r w:rsidRPr="002B6B51">
        <w:rPr>
          <w:rFonts w:cs="Arial"/>
          <w:szCs w:val="22"/>
        </w:rPr>
        <w:t>dostopovna</w:t>
      </w:r>
      <w:proofErr w:type="spellEnd"/>
      <w:r w:rsidRPr="002B6B51">
        <w:rPr>
          <w:rFonts w:cs="Arial"/>
          <w:szCs w:val="22"/>
        </w:rPr>
        <w:t xml:space="preserve">) komunikacijska  omrežja, </w:t>
      </w:r>
    </w:p>
    <w:p w14:paraId="51B2EBA8" w14:textId="77777777" w:rsidR="00EC565C" w:rsidRPr="002B6B51" w:rsidRDefault="00EC565C" w:rsidP="00EC565C">
      <w:pPr>
        <w:widowControl w:val="0"/>
        <w:rPr>
          <w:rFonts w:cs="Arial"/>
          <w:szCs w:val="22"/>
        </w:rPr>
      </w:pPr>
      <w:r w:rsidRPr="002B6B51">
        <w:rPr>
          <w:rFonts w:cs="Arial"/>
          <w:szCs w:val="22"/>
        </w:rPr>
        <w:t>- 24122 - drugi gradbeni inženirski objekti za šport, rekreacijo in prosti čas, in sicer: otroška in druga javna igrišča površine do 100</w:t>
      </w:r>
      <w:r>
        <w:rPr>
          <w:rFonts w:cs="Arial"/>
          <w:szCs w:val="22"/>
        </w:rPr>
        <w:t>0</w:t>
      </w:r>
      <w:r w:rsidRPr="002B6B51">
        <w:rPr>
          <w:rFonts w:cs="Arial"/>
          <w:szCs w:val="22"/>
        </w:rPr>
        <w:t xml:space="preserve"> m² in bazen za kopanje prostornine do 100 m³, </w:t>
      </w:r>
    </w:p>
    <w:p w14:paraId="58077A8D" w14:textId="77777777" w:rsidR="00EC565C" w:rsidRPr="002B6B51" w:rsidRDefault="00EC565C" w:rsidP="00EC565C">
      <w:pPr>
        <w:widowControl w:val="0"/>
        <w:rPr>
          <w:rFonts w:cs="Arial"/>
          <w:szCs w:val="22"/>
        </w:rPr>
      </w:pPr>
      <w:r w:rsidRPr="002B6B51">
        <w:rPr>
          <w:rFonts w:cs="Arial"/>
          <w:szCs w:val="22"/>
        </w:rPr>
        <w:t xml:space="preserve">- 24205 - drugi gradbeni inženirski objekti, ki niso uvrščeni drugje, </w:t>
      </w:r>
      <w:r w:rsidRPr="00216708">
        <w:rPr>
          <w:rFonts w:cs="Arial"/>
          <w:szCs w:val="22"/>
        </w:rPr>
        <w:t>in sicer ograje višine 1,2 m in oporni zidovi višinske razlike med spodnjim in zgornjim zemljiščem do 1,5 m,</w:t>
      </w:r>
    </w:p>
    <w:p w14:paraId="31F549FE" w14:textId="77777777" w:rsidR="00EC565C" w:rsidRPr="002B6B51" w:rsidRDefault="00EC565C" w:rsidP="00EC565C">
      <w:pPr>
        <w:widowControl w:val="0"/>
        <w:rPr>
          <w:rFonts w:cs="Arial"/>
          <w:szCs w:val="22"/>
        </w:rPr>
      </w:pPr>
      <w:r w:rsidRPr="002B6B51">
        <w:rPr>
          <w:rFonts w:cs="Arial"/>
          <w:szCs w:val="22"/>
        </w:rPr>
        <w:t xml:space="preserve">- 3111 - trajno reliefno oblikovanje terena in sicer: 31110 nasipi, 31120 izkopi in odkopi, 31130 utrjene površine do 500 m² in 31140 utrjene brežine, </w:t>
      </w:r>
    </w:p>
    <w:p w14:paraId="2A2455CA" w14:textId="77777777" w:rsidR="00EC565C" w:rsidRPr="002B6B51" w:rsidRDefault="00EC565C" w:rsidP="00EC565C">
      <w:pPr>
        <w:widowControl w:val="0"/>
        <w:rPr>
          <w:rFonts w:cs="Arial"/>
          <w:szCs w:val="22"/>
        </w:rPr>
      </w:pPr>
      <w:r w:rsidRPr="002B6B51">
        <w:rPr>
          <w:rFonts w:cs="Arial"/>
          <w:szCs w:val="22"/>
        </w:rPr>
        <w:t>- 3211 - gradbeni posegi za opremo odprtih površin in sicer: 32110 ekološki otoki, 32120 urbana oprema, 32130 - objekti za oglaševanje in informacijski panoji s površino do 5</w:t>
      </w:r>
      <w:r>
        <w:rPr>
          <w:rFonts w:cs="Arial"/>
          <w:szCs w:val="22"/>
        </w:rPr>
        <w:t xml:space="preserve"> </w:t>
      </w:r>
      <w:r w:rsidRPr="002B6B51">
        <w:rPr>
          <w:rFonts w:cs="Arial"/>
          <w:szCs w:val="22"/>
        </w:rPr>
        <w:t>m², in 32140 spominska obeležja površine do 25 m².</w:t>
      </w:r>
    </w:p>
    <w:p w14:paraId="4EFBE8EB" w14:textId="77777777" w:rsidR="00EC565C" w:rsidRPr="002B6B51" w:rsidRDefault="00EC565C" w:rsidP="00EC565C">
      <w:pPr>
        <w:widowControl w:val="0"/>
        <w:rPr>
          <w:rFonts w:cs="Arial"/>
          <w:szCs w:val="22"/>
        </w:rPr>
      </w:pPr>
      <w:r w:rsidRPr="002B6B51">
        <w:rPr>
          <w:rFonts w:cs="Arial"/>
          <w:szCs w:val="22"/>
        </w:rPr>
        <w:t xml:space="preserve">(4) Nezahtevni in enostavni objekti, ki so po definiciji stavbe, se lahko postavljajo le ob obstoju stanovanjske ali/in poslovne stavbe.  </w:t>
      </w:r>
    </w:p>
    <w:p w14:paraId="3123649A" w14:textId="77777777" w:rsidR="00EC565C" w:rsidRPr="002B6B51" w:rsidRDefault="00EC565C" w:rsidP="00EC565C">
      <w:pPr>
        <w:widowControl w:val="0"/>
        <w:rPr>
          <w:rFonts w:cs="Arial"/>
          <w:b/>
          <w:szCs w:val="22"/>
        </w:rPr>
      </w:pPr>
    </w:p>
    <w:p w14:paraId="35D72AA2"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1A8B55A8" w14:textId="77777777" w:rsidR="00EC565C" w:rsidRPr="002B6B51" w:rsidRDefault="00EC565C" w:rsidP="00EC565C">
      <w:pPr>
        <w:jc w:val="center"/>
        <w:rPr>
          <w:rFonts w:cs="Arial"/>
          <w:b/>
          <w:szCs w:val="22"/>
        </w:rPr>
      </w:pPr>
      <w:r w:rsidRPr="002B6B51">
        <w:rPr>
          <w:rFonts w:cs="Arial"/>
          <w:b/>
          <w:szCs w:val="22"/>
        </w:rPr>
        <w:t>(vrste dejavnosti)</w:t>
      </w:r>
    </w:p>
    <w:p w14:paraId="6E61C879" w14:textId="77777777" w:rsidR="00EC565C" w:rsidRPr="002B6B51" w:rsidRDefault="00EC565C" w:rsidP="00EC565C">
      <w:pPr>
        <w:rPr>
          <w:rFonts w:cs="Arial"/>
          <w:szCs w:val="22"/>
        </w:rPr>
      </w:pPr>
    </w:p>
    <w:p w14:paraId="3854BDDF" w14:textId="77777777" w:rsidR="00EC565C" w:rsidRPr="002B6B51" w:rsidRDefault="00EC565C" w:rsidP="00EC565C">
      <w:pPr>
        <w:spacing w:line="260" w:lineRule="atLeast"/>
        <w:rPr>
          <w:rFonts w:cs="Arial"/>
          <w:szCs w:val="22"/>
        </w:rPr>
      </w:pPr>
      <w:r w:rsidRPr="002B6B51">
        <w:rPr>
          <w:rFonts w:cs="Arial"/>
          <w:szCs w:val="22"/>
        </w:rPr>
        <w:t xml:space="preserve">(1) Območje OPPN je namenjeno za stanovanjske površine/bivanje. Poleg stanovanj so dovoljene tudi druge spremljajoče poslovne dejavnosti, in sicer: </w:t>
      </w:r>
    </w:p>
    <w:p w14:paraId="2604EDDA" w14:textId="77777777" w:rsidR="00EC565C" w:rsidRPr="002B6B51" w:rsidRDefault="00EC565C" w:rsidP="00EC565C">
      <w:pPr>
        <w:spacing w:line="260" w:lineRule="atLeast"/>
        <w:rPr>
          <w:rFonts w:cs="Arial"/>
          <w:szCs w:val="22"/>
        </w:rPr>
      </w:pPr>
      <w:r w:rsidRPr="002B6B51">
        <w:rPr>
          <w:rFonts w:cs="Arial"/>
          <w:szCs w:val="22"/>
        </w:rPr>
        <w:t>- 35.119 - Druga proizvodnja električne energije,</w:t>
      </w:r>
    </w:p>
    <w:p w14:paraId="262595DE" w14:textId="77777777" w:rsidR="00EC565C" w:rsidRPr="002B6B51" w:rsidRDefault="00EC565C" w:rsidP="00EC565C">
      <w:pPr>
        <w:spacing w:line="260" w:lineRule="atLeast"/>
        <w:rPr>
          <w:rFonts w:cs="Arial"/>
          <w:szCs w:val="22"/>
        </w:rPr>
      </w:pPr>
      <w:r w:rsidRPr="002B6B51">
        <w:rPr>
          <w:rFonts w:cs="Arial"/>
          <w:szCs w:val="22"/>
        </w:rPr>
        <w:t>- 47 - Trgovina na drobno, razen motornih vozil - dovoljeno je vse razen 47.3 Trgovina na drobno v specializiranih prodajalnah z motornimi gorivi, 47.8 Trgovina na drobno na stojnicah na tržnicah,</w:t>
      </w:r>
    </w:p>
    <w:p w14:paraId="0AF33F0B" w14:textId="77777777" w:rsidR="00EC565C" w:rsidRPr="002B6B51" w:rsidRDefault="00EC565C" w:rsidP="00EC565C">
      <w:pPr>
        <w:spacing w:line="260" w:lineRule="atLeast"/>
        <w:rPr>
          <w:rFonts w:cs="Arial"/>
          <w:szCs w:val="22"/>
        </w:rPr>
      </w:pPr>
      <w:r w:rsidRPr="002B6B51">
        <w:rPr>
          <w:rFonts w:cs="Arial"/>
          <w:szCs w:val="22"/>
        </w:rPr>
        <w:t xml:space="preserve">- 49.42 - Selitvena dejavnost, </w:t>
      </w:r>
    </w:p>
    <w:p w14:paraId="30C630DC" w14:textId="77777777" w:rsidR="00EC565C" w:rsidRPr="002B6B51" w:rsidRDefault="00EC565C" w:rsidP="00EC565C">
      <w:pPr>
        <w:spacing w:line="260" w:lineRule="atLeast"/>
        <w:rPr>
          <w:rFonts w:cs="Arial"/>
          <w:szCs w:val="22"/>
        </w:rPr>
      </w:pPr>
      <w:r w:rsidRPr="002B6B51">
        <w:rPr>
          <w:rFonts w:cs="Arial"/>
          <w:szCs w:val="22"/>
        </w:rPr>
        <w:t xml:space="preserve">- 52. - Skladiščenje in spremljajoče prometne dejavnosti – dovoljeno je 52.10 Skladiščenje blaga brez negativnih vplivov na okolje in 53.20 Druga poštna in kurirska dejavnost, </w:t>
      </w:r>
    </w:p>
    <w:p w14:paraId="3E4D33AD" w14:textId="77777777" w:rsidR="00EC565C" w:rsidRPr="002B6B51" w:rsidRDefault="00EC565C" w:rsidP="00EC565C">
      <w:pPr>
        <w:spacing w:line="260" w:lineRule="atLeast"/>
        <w:rPr>
          <w:rFonts w:cs="Arial"/>
          <w:szCs w:val="22"/>
        </w:rPr>
      </w:pPr>
      <w:r w:rsidRPr="002B6B51">
        <w:rPr>
          <w:rFonts w:cs="Arial"/>
          <w:szCs w:val="22"/>
        </w:rPr>
        <w:t xml:space="preserve">- 55 - Gostinske nastanitvene dejavnosti - dovoljeno je 55.203 Oddajanje zasebnih sob gostom, 55.209 Druge nastanitve za krajši čas, 56.104 Začasni gostinski obrati, 56.2 Priložnostna priprava in dostava jedi ter druga oskrba z jedmi, </w:t>
      </w:r>
    </w:p>
    <w:p w14:paraId="32C43FD3" w14:textId="77777777" w:rsidR="00EC565C" w:rsidRPr="002B6B51" w:rsidRDefault="00EC565C" w:rsidP="00EC565C">
      <w:pPr>
        <w:spacing w:line="260" w:lineRule="atLeast"/>
        <w:rPr>
          <w:rFonts w:cs="Arial"/>
          <w:szCs w:val="22"/>
        </w:rPr>
      </w:pPr>
      <w:r w:rsidRPr="002B6B51">
        <w:rPr>
          <w:rFonts w:cs="Arial"/>
          <w:szCs w:val="22"/>
        </w:rPr>
        <w:t xml:space="preserve">- 58.2 - Izdajanje programja, </w:t>
      </w:r>
    </w:p>
    <w:p w14:paraId="2DD16289" w14:textId="77777777" w:rsidR="00EC565C" w:rsidRPr="002B6B51" w:rsidRDefault="00EC565C" w:rsidP="00EC565C">
      <w:pPr>
        <w:spacing w:line="260" w:lineRule="atLeast"/>
        <w:rPr>
          <w:rFonts w:cs="Arial"/>
          <w:szCs w:val="22"/>
        </w:rPr>
      </w:pPr>
      <w:r w:rsidRPr="002B6B51">
        <w:rPr>
          <w:rFonts w:cs="Arial"/>
          <w:szCs w:val="22"/>
        </w:rPr>
        <w:t xml:space="preserve">- 59.2 - Snemanje in izdajanje zvočnih zapisov in muzikalij, </w:t>
      </w:r>
    </w:p>
    <w:p w14:paraId="54BDF64A" w14:textId="77777777" w:rsidR="00EC565C" w:rsidRPr="002B6B51" w:rsidRDefault="00EC565C" w:rsidP="00EC565C">
      <w:pPr>
        <w:spacing w:line="260" w:lineRule="atLeast"/>
        <w:rPr>
          <w:rFonts w:cs="Arial"/>
          <w:szCs w:val="22"/>
        </w:rPr>
      </w:pPr>
      <w:r w:rsidRPr="002B6B51">
        <w:rPr>
          <w:rFonts w:cs="Arial"/>
          <w:szCs w:val="22"/>
        </w:rPr>
        <w:t xml:space="preserve">- 60 - Radijska in televizijska dejavnost, </w:t>
      </w:r>
    </w:p>
    <w:p w14:paraId="169E4A87" w14:textId="77777777" w:rsidR="00EC565C" w:rsidRPr="002B6B51" w:rsidRDefault="00EC565C" w:rsidP="00EC565C">
      <w:pPr>
        <w:spacing w:line="260" w:lineRule="atLeast"/>
        <w:rPr>
          <w:rFonts w:cs="Arial"/>
          <w:szCs w:val="22"/>
        </w:rPr>
      </w:pPr>
      <w:r w:rsidRPr="002B6B51">
        <w:rPr>
          <w:rFonts w:cs="Arial"/>
          <w:szCs w:val="22"/>
        </w:rPr>
        <w:t xml:space="preserve">- 61 - Telekomunikacijske dejavnosti, </w:t>
      </w:r>
    </w:p>
    <w:p w14:paraId="519DE81F" w14:textId="77777777" w:rsidR="00EC565C" w:rsidRPr="002B6B51" w:rsidRDefault="00EC565C" w:rsidP="00EC565C">
      <w:pPr>
        <w:spacing w:line="260" w:lineRule="atLeast"/>
        <w:rPr>
          <w:rFonts w:cs="Arial"/>
          <w:szCs w:val="22"/>
        </w:rPr>
      </w:pPr>
      <w:r w:rsidRPr="002B6B51">
        <w:rPr>
          <w:rFonts w:cs="Arial"/>
          <w:szCs w:val="22"/>
        </w:rPr>
        <w:t xml:space="preserve">- 62 - Računalniško programiranje, svetovanje in druge s tem povezane dejavnosti, </w:t>
      </w:r>
    </w:p>
    <w:p w14:paraId="31DEC740" w14:textId="77777777" w:rsidR="00EC565C" w:rsidRPr="002B6B51" w:rsidRDefault="00EC565C" w:rsidP="00EC565C">
      <w:pPr>
        <w:spacing w:line="260" w:lineRule="atLeast"/>
        <w:rPr>
          <w:rFonts w:cs="Arial"/>
          <w:szCs w:val="22"/>
        </w:rPr>
      </w:pPr>
      <w:r w:rsidRPr="002B6B51">
        <w:rPr>
          <w:rFonts w:cs="Arial"/>
          <w:szCs w:val="22"/>
        </w:rPr>
        <w:t xml:space="preserve">- 63 - Druge informacijske dejavnosti, </w:t>
      </w:r>
    </w:p>
    <w:p w14:paraId="4A8EC1DC" w14:textId="77777777" w:rsidR="00EC565C" w:rsidRPr="002B6B51" w:rsidRDefault="00EC565C" w:rsidP="00EC565C">
      <w:pPr>
        <w:spacing w:line="260" w:lineRule="atLeast"/>
        <w:rPr>
          <w:rFonts w:cs="Arial"/>
          <w:szCs w:val="22"/>
        </w:rPr>
      </w:pPr>
      <w:r w:rsidRPr="002B6B51">
        <w:rPr>
          <w:rFonts w:cs="Arial"/>
          <w:szCs w:val="22"/>
        </w:rPr>
        <w:t xml:space="preserve">- 65 - Dejavnosti zavarovanja, pozavarovanja in pokojninskih skladov, razen obvezne socialne varnosti, </w:t>
      </w:r>
    </w:p>
    <w:p w14:paraId="61AFE611" w14:textId="77777777" w:rsidR="00EC565C" w:rsidRPr="002B6B51" w:rsidRDefault="00EC565C" w:rsidP="00EC565C">
      <w:pPr>
        <w:spacing w:line="260" w:lineRule="atLeast"/>
        <w:rPr>
          <w:rFonts w:cs="Arial"/>
          <w:szCs w:val="22"/>
        </w:rPr>
      </w:pPr>
      <w:r w:rsidRPr="002B6B51">
        <w:rPr>
          <w:rFonts w:cs="Arial"/>
          <w:szCs w:val="22"/>
        </w:rPr>
        <w:t xml:space="preserve">- 68 - Poslovanje z nepremičninami, </w:t>
      </w:r>
    </w:p>
    <w:p w14:paraId="341A0F84" w14:textId="77777777" w:rsidR="00EC565C" w:rsidRPr="002B6B51" w:rsidRDefault="00EC565C" w:rsidP="00EC565C">
      <w:pPr>
        <w:spacing w:line="260" w:lineRule="atLeast"/>
        <w:rPr>
          <w:rFonts w:cs="Arial"/>
          <w:szCs w:val="22"/>
        </w:rPr>
      </w:pPr>
      <w:r w:rsidRPr="002B6B51">
        <w:rPr>
          <w:rFonts w:cs="Arial"/>
          <w:szCs w:val="22"/>
        </w:rPr>
        <w:t xml:space="preserve">- 69 - Pravne in računovodske storitve, </w:t>
      </w:r>
    </w:p>
    <w:p w14:paraId="66D1FFA9" w14:textId="77777777" w:rsidR="00EC565C" w:rsidRPr="002B6B51" w:rsidRDefault="00EC565C" w:rsidP="00EC565C">
      <w:pPr>
        <w:spacing w:line="260" w:lineRule="atLeast"/>
        <w:rPr>
          <w:rFonts w:cs="Arial"/>
          <w:szCs w:val="22"/>
        </w:rPr>
      </w:pPr>
      <w:r w:rsidRPr="002B6B51">
        <w:rPr>
          <w:rFonts w:cs="Arial"/>
          <w:szCs w:val="22"/>
        </w:rPr>
        <w:t xml:space="preserve">- 70 - Dejavnost uprav podjetij; podjetniško in poslovno svetovanje, </w:t>
      </w:r>
    </w:p>
    <w:p w14:paraId="2149E5E4" w14:textId="77777777" w:rsidR="00EC565C" w:rsidRPr="002B6B51" w:rsidRDefault="00EC565C" w:rsidP="00EC565C">
      <w:pPr>
        <w:spacing w:line="260" w:lineRule="atLeast"/>
        <w:rPr>
          <w:rFonts w:cs="Arial"/>
          <w:szCs w:val="22"/>
        </w:rPr>
      </w:pPr>
      <w:r w:rsidRPr="002B6B51">
        <w:rPr>
          <w:rFonts w:cs="Arial"/>
          <w:szCs w:val="22"/>
        </w:rPr>
        <w:t xml:space="preserve">- 71 - Arhitekturno in tehnično projektiranje, tehnično preizkušanje in analiziranje, </w:t>
      </w:r>
    </w:p>
    <w:p w14:paraId="2B051A18" w14:textId="77777777" w:rsidR="00EC565C" w:rsidRPr="002B6B51" w:rsidRDefault="00EC565C" w:rsidP="00EC565C">
      <w:pPr>
        <w:spacing w:line="260" w:lineRule="atLeast"/>
        <w:rPr>
          <w:rFonts w:cs="Arial"/>
          <w:szCs w:val="22"/>
        </w:rPr>
      </w:pPr>
      <w:r w:rsidRPr="002B6B51">
        <w:rPr>
          <w:rFonts w:cs="Arial"/>
          <w:szCs w:val="22"/>
        </w:rPr>
        <w:t xml:space="preserve">- 73 - Oglaševanje in raziskovanje trga, </w:t>
      </w:r>
    </w:p>
    <w:p w14:paraId="7DC6E262" w14:textId="77777777" w:rsidR="00EC565C" w:rsidRPr="002B6B51" w:rsidRDefault="00EC565C" w:rsidP="00EC565C">
      <w:pPr>
        <w:spacing w:line="260" w:lineRule="atLeast"/>
        <w:rPr>
          <w:rFonts w:cs="Arial"/>
          <w:szCs w:val="22"/>
        </w:rPr>
      </w:pPr>
      <w:r w:rsidRPr="002B6B51">
        <w:rPr>
          <w:rFonts w:cs="Arial"/>
          <w:szCs w:val="22"/>
        </w:rPr>
        <w:t xml:space="preserve">- 74 - Druge strokovne in tehnične dejavnosti, </w:t>
      </w:r>
    </w:p>
    <w:p w14:paraId="51E7B75F" w14:textId="77777777" w:rsidR="00EC565C" w:rsidRPr="002B6B51" w:rsidRDefault="00EC565C" w:rsidP="00EC565C">
      <w:pPr>
        <w:spacing w:line="260" w:lineRule="atLeast"/>
        <w:rPr>
          <w:rFonts w:cs="Arial"/>
          <w:szCs w:val="22"/>
        </w:rPr>
      </w:pPr>
      <w:r w:rsidRPr="002B6B51">
        <w:rPr>
          <w:rFonts w:cs="Arial"/>
          <w:szCs w:val="22"/>
        </w:rPr>
        <w:t xml:space="preserve">- 77.2 - Dajanje športne opreme in izdelkov za široko rabo v najem in zakup, </w:t>
      </w:r>
    </w:p>
    <w:p w14:paraId="41729566" w14:textId="77777777" w:rsidR="00EC565C" w:rsidRPr="002B6B51" w:rsidRDefault="00EC565C" w:rsidP="00EC565C">
      <w:pPr>
        <w:spacing w:line="260" w:lineRule="atLeast"/>
        <w:rPr>
          <w:rFonts w:cs="Arial"/>
          <w:szCs w:val="22"/>
        </w:rPr>
      </w:pPr>
      <w:r w:rsidRPr="002B6B51">
        <w:rPr>
          <w:rFonts w:cs="Arial"/>
          <w:szCs w:val="22"/>
        </w:rPr>
        <w:t xml:space="preserve">- 78 -  Varovanje in poizvedovalne dejavnosti, </w:t>
      </w:r>
    </w:p>
    <w:p w14:paraId="63DA3462" w14:textId="77777777" w:rsidR="00EC565C" w:rsidRPr="002B6B51" w:rsidRDefault="00EC565C" w:rsidP="00EC565C">
      <w:pPr>
        <w:spacing w:line="260" w:lineRule="atLeast"/>
        <w:rPr>
          <w:rFonts w:cs="Arial"/>
          <w:szCs w:val="22"/>
        </w:rPr>
      </w:pPr>
      <w:r w:rsidRPr="002B6B51">
        <w:rPr>
          <w:rFonts w:cs="Arial"/>
          <w:szCs w:val="22"/>
        </w:rPr>
        <w:lastRenderedPageBreak/>
        <w:t xml:space="preserve">- 81 - Dejavnost oskrbe stavb in okolice, </w:t>
      </w:r>
    </w:p>
    <w:p w14:paraId="451874A2" w14:textId="77777777" w:rsidR="00EC565C" w:rsidRPr="002B6B51" w:rsidRDefault="00EC565C" w:rsidP="00EC565C">
      <w:pPr>
        <w:spacing w:line="260" w:lineRule="atLeast"/>
        <w:rPr>
          <w:rFonts w:cs="Arial"/>
          <w:szCs w:val="22"/>
        </w:rPr>
      </w:pPr>
      <w:r w:rsidRPr="002B6B51">
        <w:rPr>
          <w:rFonts w:cs="Arial"/>
          <w:szCs w:val="22"/>
        </w:rPr>
        <w:t xml:space="preserve">- 82 - Pisarniške in spremljajoče poslovne storitvene dejavnosti, </w:t>
      </w:r>
    </w:p>
    <w:p w14:paraId="563F4D4E" w14:textId="77777777" w:rsidR="00EC565C" w:rsidRPr="002B6B51" w:rsidRDefault="00EC565C" w:rsidP="00EC565C">
      <w:pPr>
        <w:spacing w:line="260" w:lineRule="atLeast"/>
        <w:rPr>
          <w:rFonts w:cs="Arial"/>
          <w:szCs w:val="22"/>
        </w:rPr>
      </w:pPr>
      <w:r w:rsidRPr="002B6B51">
        <w:rPr>
          <w:rFonts w:cs="Arial"/>
          <w:szCs w:val="22"/>
        </w:rPr>
        <w:t xml:space="preserve">- 85.59 - Drugje nerazvrščeno izobraževanje, izpopolnjevanje in usposabljanje, </w:t>
      </w:r>
    </w:p>
    <w:p w14:paraId="55859D19" w14:textId="77777777" w:rsidR="00EC565C" w:rsidRPr="002B6B51" w:rsidRDefault="00EC565C" w:rsidP="00EC565C">
      <w:pPr>
        <w:spacing w:line="260" w:lineRule="atLeast"/>
        <w:rPr>
          <w:rFonts w:cs="Arial"/>
          <w:szCs w:val="22"/>
        </w:rPr>
      </w:pPr>
      <w:r w:rsidRPr="002B6B51">
        <w:rPr>
          <w:rFonts w:cs="Arial"/>
          <w:szCs w:val="22"/>
        </w:rPr>
        <w:t xml:space="preserve">- 86.23 - Zobozdravstvena dejavnosti, </w:t>
      </w:r>
    </w:p>
    <w:p w14:paraId="01E8BA47" w14:textId="77777777" w:rsidR="00EC565C" w:rsidRPr="002B6B51" w:rsidRDefault="00EC565C" w:rsidP="00EC565C">
      <w:pPr>
        <w:spacing w:line="260" w:lineRule="atLeast"/>
        <w:rPr>
          <w:rFonts w:cs="Arial"/>
          <w:szCs w:val="22"/>
        </w:rPr>
      </w:pPr>
      <w:r w:rsidRPr="002B6B51">
        <w:rPr>
          <w:rFonts w:cs="Arial"/>
          <w:szCs w:val="22"/>
        </w:rPr>
        <w:t xml:space="preserve">- 86.9 - Druge dejavnosti za zdravje, </w:t>
      </w:r>
    </w:p>
    <w:p w14:paraId="583EE260" w14:textId="77777777" w:rsidR="00EC565C" w:rsidRPr="00183B8F" w:rsidRDefault="00EC565C" w:rsidP="00EC565C">
      <w:pPr>
        <w:spacing w:line="260" w:lineRule="atLeast"/>
        <w:rPr>
          <w:rFonts w:cs="Arial"/>
          <w:szCs w:val="22"/>
        </w:rPr>
      </w:pPr>
      <w:r w:rsidRPr="00183B8F">
        <w:rPr>
          <w:rFonts w:cs="Arial"/>
          <w:szCs w:val="22"/>
        </w:rPr>
        <w:t xml:space="preserve">- 87.9 - Drugo socialno varstvo z nastanitvijo, </w:t>
      </w:r>
    </w:p>
    <w:p w14:paraId="7F7F59A3" w14:textId="77777777" w:rsidR="00EC565C" w:rsidRPr="00183B8F" w:rsidRDefault="00EC565C" w:rsidP="00EC565C">
      <w:pPr>
        <w:spacing w:line="260" w:lineRule="atLeast"/>
        <w:rPr>
          <w:rFonts w:cs="Arial"/>
          <w:szCs w:val="22"/>
        </w:rPr>
      </w:pPr>
      <w:r w:rsidRPr="00183B8F">
        <w:rPr>
          <w:rFonts w:cs="Arial"/>
          <w:szCs w:val="22"/>
        </w:rPr>
        <w:t xml:space="preserve">- 88 - Socialno varstvo brez nastanitve, </w:t>
      </w:r>
    </w:p>
    <w:p w14:paraId="539EAE1C" w14:textId="77777777" w:rsidR="00EC565C" w:rsidRPr="00183B8F" w:rsidRDefault="00EC565C" w:rsidP="00EC565C">
      <w:pPr>
        <w:spacing w:line="260" w:lineRule="atLeast"/>
        <w:rPr>
          <w:rFonts w:cs="Arial"/>
          <w:szCs w:val="22"/>
        </w:rPr>
      </w:pPr>
      <w:r w:rsidRPr="00183B8F">
        <w:rPr>
          <w:rFonts w:cs="Arial"/>
          <w:szCs w:val="22"/>
        </w:rPr>
        <w:t>- 93.130 – Obratovanje fitnes objektov,</w:t>
      </w:r>
    </w:p>
    <w:p w14:paraId="098A5798" w14:textId="77777777" w:rsidR="00EC565C" w:rsidRPr="00183B8F" w:rsidRDefault="00EC565C" w:rsidP="00EC565C">
      <w:pPr>
        <w:spacing w:line="260" w:lineRule="atLeast"/>
        <w:rPr>
          <w:rFonts w:cs="Arial"/>
          <w:szCs w:val="22"/>
        </w:rPr>
      </w:pPr>
      <w:r w:rsidRPr="00183B8F">
        <w:rPr>
          <w:rFonts w:cs="Arial"/>
          <w:szCs w:val="22"/>
        </w:rPr>
        <w:t>- 93.299 - Drugje nerazvrščene dejavnosti za prosti čas,</w:t>
      </w:r>
    </w:p>
    <w:p w14:paraId="1B4F1985" w14:textId="77777777" w:rsidR="00EC565C" w:rsidRPr="00183B8F" w:rsidRDefault="00EC565C" w:rsidP="00EC565C">
      <w:pPr>
        <w:spacing w:line="260" w:lineRule="atLeast"/>
        <w:rPr>
          <w:rFonts w:cs="Arial"/>
          <w:szCs w:val="22"/>
        </w:rPr>
      </w:pPr>
      <w:r w:rsidRPr="00183B8F">
        <w:rPr>
          <w:rFonts w:cs="Arial"/>
          <w:szCs w:val="22"/>
        </w:rPr>
        <w:t>- 95 - Popravila računalnikov in izdelkov za široko rabo,</w:t>
      </w:r>
    </w:p>
    <w:p w14:paraId="4492B8BE" w14:textId="77777777" w:rsidR="00EC565C" w:rsidRPr="002B6B51" w:rsidRDefault="00EC565C" w:rsidP="00EC565C">
      <w:pPr>
        <w:spacing w:line="260" w:lineRule="atLeast"/>
        <w:rPr>
          <w:rFonts w:cs="Arial"/>
          <w:szCs w:val="22"/>
        </w:rPr>
      </w:pPr>
      <w:r w:rsidRPr="002B6B51">
        <w:rPr>
          <w:rFonts w:cs="Arial"/>
          <w:szCs w:val="22"/>
        </w:rPr>
        <w:t xml:space="preserve">-  96 - </w:t>
      </w:r>
      <w:r>
        <w:rPr>
          <w:rFonts w:cs="Arial"/>
          <w:szCs w:val="22"/>
        </w:rPr>
        <w:t>Druge storitvene dejavnosti.</w:t>
      </w:r>
    </w:p>
    <w:p w14:paraId="4BC6180E" w14:textId="77777777" w:rsidR="00EC565C" w:rsidRPr="002B6B51" w:rsidRDefault="00EC565C" w:rsidP="00EC565C">
      <w:pPr>
        <w:spacing w:line="260" w:lineRule="atLeast"/>
        <w:rPr>
          <w:rFonts w:cs="Arial"/>
          <w:szCs w:val="22"/>
        </w:rPr>
      </w:pPr>
      <w:r w:rsidRPr="002B6B51">
        <w:rPr>
          <w:rFonts w:cs="Arial"/>
          <w:szCs w:val="22"/>
        </w:rPr>
        <w:t xml:space="preserve">(2) Dovoljene so dejavnost glede na dovoljene vrste nezahtevnih in enostavnih objektov iz 3.odstavka 7. člena.  </w:t>
      </w:r>
    </w:p>
    <w:p w14:paraId="0995B26C" w14:textId="77777777" w:rsidR="00EC565C" w:rsidRPr="002B6B51" w:rsidRDefault="00EC565C" w:rsidP="00EC565C">
      <w:pPr>
        <w:spacing w:line="260" w:lineRule="atLeast"/>
        <w:rPr>
          <w:rFonts w:cs="Arial"/>
          <w:szCs w:val="22"/>
        </w:rPr>
      </w:pPr>
      <w:r w:rsidRPr="002B6B51">
        <w:rPr>
          <w:rFonts w:cs="Arial"/>
          <w:szCs w:val="22"/>
        </w:rPr>
        <w:t xml:space="preserve">(3) Dovoljene so dejavnosti, ki ne generirajo tovornega prometa in je na gradbeni parceli zagotovljena površina za vzdrževanje objekta ter z zadostnimi parkirnimi površinami. </w:t>
      </w:r>
    </w:p>
    <w:p w14:paraId="4EEA8AD6" w14:textId="77777777" w:rsidR="00EC565C" w:rsidRPr="002B6B51" w:rsidRDefault="00EC565C" w:rsidP="00EC565C">
      <w:pPr>
        <w:jc w:val="center"/>
        <w:rPr>
          <w:rFonts w:cs="Arial"/>
          <w:szCs w:val="22"/>
        </w:rPr>
      </w:pPr>
    </w:p>
    <w:p w14:paraId="16DD1706"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3AC90E82" w14:textId="77777777" w:rsidR="00EC565C" w:rsidRPr="002B6B51" w:rsidRDefault="00EC565C" w:rsidP="00EC565C">
      <w:pPr>
        <w:jc w:val="center"/>
        <w:rPr>
          <w:rFonts w:cs="Arial"/>
          <w:b/>
          <w:szCs w:val="22"/>
        </w:rPr>
      </w:pPr>
      <w:r w:rsidRPr="002B6B51">
        <w:rPr>
          <w:rFonts w:cs="Arial"/>
          <w:b/>
          <w:szCs w:val="22"/>
        </w:rPr>
        <w:t xml:space="preserve">(stanovanjske in </w:t>
      </w:r>
      <w:proofErr w:type="spellStart"/>
      <w:r w:rsidRPr="002B6B51">
        <w:rPr>
          <w:rFonts w:cs="Arial"/>
          <w:b/>
          <w:szCs w:val="22"/>
        </w:rPr>
        <w:t>nestanovanjske</w:t>
      </w:r>
      <w:proofErr w:type="spellEnd"/>
      <w:r w:rsidRPr="002B6B51">
        <w:rPr>
          <w:rFonts w:cs="Arial"/>
          <w:b/>
          <w:szCs w:val="22"/>
        </w:rPr>
        <w:t>/poslovne stavbe)</w:t>
      </w:r>
    </w:p>
    <w:p w14:paraId="4E3E5616" w14:textId="77777777" w:rsidR="00EC565C" w:rsidRPr="002B6B51" w:rsidRDefault="00EC565C" w:rsidP="00EC565C">
      <w:pPr>
        <w:rPr>
          <w:rFonts w:cs="Arial"/>
          <w:b/>
          <w:szCs w:val="22"/>
        </w:rPr>
      </w:pPr>
    </w:p>
    <w:p w14:paraId="4879610F" w14:textId="77777777" w:rsidR="00EC565C" w:rsidRPr="002B6B51" w:rsidRDefault="00EC565C" w:rsidP="00EC565C">
      <w:pPr>
        <w:rPr>
          <w:rFonts w:cs="Arial"/>
          <w:szCs w:val="22"/>
        </w:rPr>
      </w:pPr>
      <w:r w:rsidRPr="002B6B51">
        <w:rPr>
          <w:rFonts w:cs="Arial"/>
          <w:szCs w:val="22"/>
        </w:rPr>
        <w:t xml:space="preserve">Za vse stanovanjske in </w:t>
      </w:r>
      <w:proofErr w:type="spellStart"/>
      <w:r w:rsidRPr="002B6B51">
        <w:rPr>
          <w:rFonts w:cs="Arial"/>
          <w:szCs w:val="22"/>
        </w:rPr>
        <w:t>nestanovanjske</w:t>
      </w:r>
      <w:proofErr w:type="spellEnd"/>
      <w:r w:rsidRPr="002B6B51">
        <w:rPr>
          <w:rFonts w:cs="Arial"/>
          <w:szCs w:val="22"/>
        </w:rPr>
        <w:t xml:space="preserve"> (poslovne) stavbe veljajo pogoji: </w:t>
      </w:r>
    </w:p>
    <w:p w14:paraId="738D58D5" w14:textId="77777777" w:rsidR="00EC565C" w:rsidRPr="002B6B51" w:rsidRDefault="00EC565C" w:rsidP="00EC565C">
      <w:pPr>
        <w:rPr>
          <w:rFonts w:cs="Arial"/>
          <w:szCs w:val="22"/>
        </w:rPr>
      </w:pPr>
      <w:r w:rsidRPr="002B6B51">
        <w:rPr>
          <w:rFonts w:cs="Arial"/>
          <w:b/>
          <w:szCs w:val="22"/>
        </w:rPr>
        <w:t>(1) Tipologija zazidave:</w:t>
      </w:r>
      <w:r w:rsidRPr="002B6B51">
        <w:rPr>
          <w:rFonts w:cs="Arial"/>
          <w:szCs w:val="22"/>
        </w:rPr>
        <w:t xml:space="preserve"> stanovanjske stavbe so lahko samostojne stavbe, vile in atrijske stavbe.</w:t>
      </w:r>
      <w:r>
        <w:rPr>
          <w:rFonts w:cs="Arial"/>
          <w:szCs w:val="22"/>
        </w:rPr>
        <w:t xml:space="preserve"> </w:t>
      </w:r>
      <w:proofErr w:type="spellStart"/>
      <w:r w:rsidRPr="002B6B51">
        <w:rPr>
          <w:rFonts w:cs="Arial"/>
          <w:szCs w:val="22"/>
        </w:rPr>
        <w:t>Nestanovanjske</w:t>
      </w:r>
      <w:proofErr w:type="spellEnd"/>
      <w:r w:rsidRPr="002B6B51">
        <w:rPr>
          <w:rFonts w:cs="Arial"/>
          <w:szCs w:val="22"/>
        </w:rPr>
        <w:t xml:space="preserve"> (poslovne) stavbe so le samostojne in atrijske stavbe. </w:t>
      </w:r>
    </w:p>
    <w:p w14:paraId="1095E229" w14:textId="77777777" w:rsidR="00EC565C" w:rsidRPr="002B6B51" w:rsidRDefault="00EC565C" w:rsidP="00EC565C">
      <w:pPr>
        <w:rPr>
          <w:rFonts w:cs="Arial"/>
          <w:szCs w:val="22"/>
        </w:rPr>
      </w:pPr>
      <w:r w:rsidRPr="002B6B51">
        <w:rPr>
          <w:rFonts w:cs="Arial"/>
          <w:b/>
          <w:szCs w:val="22"/>
        </w:rPr>
        <w:t xml:space="preserve">(2) Velikost in zmogljivost objekta: </w:t>
      </w:r>
    </w:p>
    <w:p w14:paraId="6111FF42" w14:textId="77777777" w:rsidR="00EC565C" w:rsidRPr="002B6B51" w:rsidRDefault="00EC565C" w:rsidP="00EC565C">
      <w:pPr>
        <w:ind w:left="360"/>
        <w:rPr>
          <w:rFonts w:cs="Arial"/>
          <w:b/>
          <w:i/>
          <w:szCs w:val="22"/>
        </w:rPr>
      </w:pPr>
      <w:r w:rsidRPr="002B6B51">
        <w:rPr>
          <w:rFonts w:cs="Arial"/>
          <w:b/>
          <w:i/>
          <w:szCs w:val="22"/>
        </w:rPr>
        <w:t xml:space="preserve">Horizontalni gabariti: </w:t>
      </w:r>
      <w:r>
        <w:rPr>
          <w:rFonts w:cs="Arial"/>
          <w:szCs w:val="22"/>
        </w:rPr>
        <w:t>dovoljene so različne oblike tlorisa, i</w:t>
      </w:r>
      <w:r w:rsidRPr="002B6B51">
        <w:rPr>
          <w:rFonts w:cs="Arial"/>
          <w:szCs w:val="22"/>
        </w:rPr>
        <w:t>nformativno so prikazani v grafični prilogi št.</w:t>
      </w:r>
      <w:r w:rsidRPr="002B6B51">
        <w:rPr>
          <w:rFonts w:cs="Arial"/>
          <w:i/>
          <w:szCs w:val="22"/>
        </w:rPr>
        <w:t xml:space="preserve"> 6 Zazidalna situacija,</w:t>
      </w:r>
      <w:r w:rsidRPr="002B6B51">
        <w:rPr>
          <w:rFonts w:cs="Arial"/>
          <w:szCs w:val="22"/>
        </w:rPr>
        <w:t xml:space="preserve">. </w:t>
      </w:r>
    </w:p>
    <w:p w14:paraId="0A7A61F1" w14:textId="77777777" w:rsidR="00EC565C" w:rsidRPr="002B6B51" w:rsidRDefault="00EC565C" w:rsidP="00EC565C">
      <w:pPr>
        <w:widowControl w:val="0"/>
        <w:numPr>
          <w:ilvl w:val="0"/>
          <w:numId w:val="38"/>
        </w:numPr>
        <w:spacing w:after="0"/>
        <w:jc w:val="both"/>
        <w:rPr>
          <w:rFonts w:cs="Arial"/>
          <w:szCs w:val="22"/>
        </w:rPr>
      </w:pPr>
      <w:r w:rsidRPr="002B6B51">
        <w:rPr>
          <w:rFonts w:cs="Arial"/>
          <w:b/>
          <w:i/>
          <w:szCs w:val="22"/>
        </w:rPr>
        <w:t>Vertikalni gabariti</w:t>
      </w:r>
      <w:r w:rsidRPr="002B6B51">
        <w:rPr>
          <w:rFonts w:cs="Arial"/>
          <w:szCs w:val="22"/>
        </w:rPr>
        <w:t xml:space="preserve">: </w:t>
      </w:r>
      <w:proofErr w:type="spellStart"/>
      <w:r w:rsidRPr="002B6B51">
        <w:rPr>
          <w:rFonts w:cs="Arial"/>
          <w:szCs w:val="22"/>
        </w:rPr>
        <w:t>etažnost</w:t>
      </w:r>
      <w:proofErr w:type="spellEnd"/>
      <w:r w:rsidRPr="002B6B51">
        <w:rPr>
          <w:rFonts w:cs="Arial"/>
          <w:szCs w:val="22"/>
        </w:rPr>
        <w:t xml:space="preserve"> objekta je največ </w:t>
      </w:r>
      <w:r w:rsidRPr="00D5560B">
        <w:rPr>
          <w:rFonts w:cs="Arial"/>
          <w:szCs w:val="22"/>
        </w:rPr>
        <w:t>K+P+M ali K+P+1</w:t>
      </w:r>
      <w:r w:rsidRPr="002B6B51">
        <w:rPr>
          <w:rFonts w:cs="Arial"/>
          <w:szCs w:val="22"/>
        </w:rPr>
        <w:t xml:space="preserve"> (v primeru ravne strehe), oziroma ne sme presegati višino </w:t>
      </w:r>
      <w:smartTag w:uri="urn:schemas-microsoft-com:office:smarttags" w:element="metricconverter">
        <w:smartTagPr>
          <w:attr w:name="ProductID" w:val="11,50 m"/>
        </w:smartTagPr>
        <w:r w:rsidRPr="002B6B51">
          <w:rPr>
            <w:rFonts w:cs="Arial"/>
            <w:szCs w:val="22"/>
          </w:rPr>
          <w:t>11,50 m</w:t>
        </w:r>
      </w:smartTag>
      <w:r w:rsidRPr="002B6B51">
        <w:rPr>
          <w:rFonts w:cs="Arial"/>
          <w:szCs w:val="22"/>
        </w:rPr>
        <w:t xml:space="preserve"> merjeno od najnižje kote </w:t>
      </w:r>
      <w:r>
        <w:rPr>
          <w:rFonts w:cs="Arial"/>
          <w:szCs w:val="22"/>
        </w:rPr>
        <w:t xml:space="preserve">urejenega </w:t>
      </w:r>
      <w:r w:rsidRPr="002B6B51">
        <w:rPr>
          <w:rFonts w:cs="Arial"/>
          <w:szCs w:val="22"/>
        </w:rPr>
        <w:t>terena, neposredno ob objektu</w:t>
      </w:r>
      <w:r>
        <w:rPr>
          <w:rFonts w:cs="Arial"/>
          <w:szCs w:val="22"/>
        </w:rPr>
        <w:t>. K</w:t>
      </w:r>
      <w:r w:rsidRPr="002B6B51">
        <w:rPr>
          <w:rFonts w:cs="Arial"/>
          <w:szCs w:val="22"/>
        </w:rPr>
        <w:t xml:space="preserve">let je delno ali v celoti vkopana v teren. </w:t>
      </w:r>
      <w:r>
        <w:rPr>
          <w:rFonts w:cs="Arial"/>
          <w:szCs w:val="22"/>
        </w:rPr>
        <w:t xml:space="preserve">Kleti v stavbah, ki so severno od interne, zbirne, stanovanjske ceste so vkopane, lahko je vidno do 80 cm kleti nad koto obstoječega terena, ki je na nižji koti ob stavbi in del ene fasade kleti, v primeru dostopa v klet s ceste (npr. garaža v kleti). Kleti, ki so v območju stoletnih voda (kota gladine 248.40 </w:t>
      </w:r>
      <w:proofErr w:type="spellStart"/>
      <w:r>
        <w:rPr>
          <w:rFonts w:cs="Arial"/>
          <w:szCs w:val="22"/>
        </w:rPr>
        <w:t>m.n.v</w:t>
      </w:r>
      <w:proofErr w:type="spellEnd"/>
      <w:r>
        <w:rPr>
          <w:rFonts w:cs="Arial"/>
          <w:szCs w:val="22"/>
        </w:rPr>
        <w:t xml:space="preserve">.) se izvedejo v vodotesni izvedbi. </w:t>
      </w:r>
    </w:p>
    <w:p w14:paraId="140C21A9" w14:textId="77777777" w:rsidR="00EC565C" w:rsidRPr="002B6B51" w:rsidRDefault="00EC565C" w:rsidP="00EC565C">
      <w:pPr>
        <w:rPr>
          <w:rFonts w:cs="Arial"/>
          <w:szCs w:val="22"/>
        </w:rPr>
      </w:pPr>
      <w:r w:rsidRPr="002B6B51">
        <w:rPr>
          <w:rFonts w:cs="Arial"/>
          <w:b/>
          <w:szCs w:val="22"/>
        </w:rPr>
        <w:t xml:space="preserve">(3) Oblikovanje zunanje podobe objekta: </w:t>
      </w:r>
    </w:p>
    <w:p w14:paraId="30741255" w14:textId="77777777" w:rsidR="00EC565C" w:rsidRPr="002B6B51" w:rsidRDefault="00EC565C" w:rsidP="00EC565C">
      <w:pPr>
        <w:ind w:left="360"/>
        <w:rPr>
          <w:rFonts w:cs="Arial"/>
          <w:szCs w:val="22"/>
        </w:rPr>
      </w:pPr>
      <w:r w:rsidRPr="002B6B51">
        <w:rPr>
          <w:rFonts w:cs="Arial"/>
          <w:b/>
          <w:i/>
          <w:szCs w:val="22"/>
        </w:rPr>
        <w:t>Kota pritličja/kleti</w:t>
      </w:r>
      <w:r w:rsidRPr="002B6B51">
        <w:rPr>
          <w:rFonts w:cs="Arial"/>
          <w:i/>
          <w:szCs w:val="22"/>
        </w:rPr>
        <w:t>:</w:t>
      </w:r>
      <w:r w:rsidRPr="002B6B51">
        <w:rPr>
          <w:rFonts w:cs="Arial"/>
          <w:szCs w:val="22"/>
        </w:rPr>
        <w:t xml:space="preserve"> prilagaja se koti vozišča</w:t>
      </w:r>
      <w:r>
        <w:rPr>
          <w:rFonts w:cs="Arial"/>
          <w:szCs w:val="22"/>
        </w:rPr>
        <w:t xml:space="preserve"> interne zbirne stanovanjske ceste. </w:t>
      </w:r>
      <w:r w:rsidRPr="002B6B51">
        <w:rPr>
          <w:rFonts w:cs="Arial"/>
          <w:szCs w:val="22"/>
        </w:rPr>
        <w:t xml:space="preserve"> </w:t>
      </w:r>
    </w:p>
    <w:p w14:paraId="6FF01AB9" w14:textId="77777777" w:rsidR="00EC565C" w:rsidRPr="002B6B51" w:rsidRDefault="00EC565C" w:rsidP="00EC565C">
      <w:pPr>
        <w:ind w:firstLine="360"/>
        <w:rPr>
          <w:rFonts w:cs="Arial"/>
          <w:szCs w:val="22"/>
        </w:rPr>
      </w:pPr>
      <w:proofErr w:type="spellStart"/>
      <w:r w:rsidRPr="002B6B51">
        <w:rPr>
          <w:rFonts w:cs="Arial"/>
          <w:b/>
          <w:szCs w:val="22"/>
        </w:rPr>
        <w:t>Kolenčni</w:t>
      </w:r>
      <w:proofErr w:type="spellEnd"/>
      <w:r w:rsidRPr="002B6B51">
        <w:rPr>
          <w:rFonts w:cs="Arial"/>
          <w:b/>
          <w:szCs w:val="22"/>
        </w:rPr>
        <w:t xml:space="preserve"> zid:</w:t>
      </w:r>
      <w:r w:rsidRPr="002B6B51">
        <w:rPr>
          <w:rFonts w:cs="Arial"/>
          <w:szCs w:val="22"/>
        </w:rPr>
        <w:t xml:space="preserve"> skupaj z višino kapne lege do vključno 1,</w:t>
      </w:r>
      <w:r>
        <w:rPr>
          <w:rFonts w:cs="Arial"/>
          <w:szCs w:val="22"/>
        </w:rPr>
        <w:t>5</w:t>
      </w:r>
      <w:r w:rsidRPr="002B6B51">
        <w:rPr>
          <w:rFonts w:cs="Arial"/>
          <w:szCs w:val="22"/>
        </w:rPr>
        <w:t>0 m.</w:t>
      </w:r>
      <w:r>
        <w:rPr>
          <w:rFonts w:cs="Arial"/>
          <w:szCs w:val="22"/>
        </w:rPr>
        <w:t xml:space="preserve"> </w:t>
      </w:r>
    </w:p>
    <w:p w14:paraId="693E0EDC" w14:textId="77777777" w:rsidR="00EC565C" w:rsidRPr="002B6B51" w:rsidRDefault="00EC565C" w:rsidP="00EC565C">
      <w:pPr>
        <w:widowControl w:val="0"/>
        <w:numPr>
          <w:ilvl w:val="0"/>
          <w:numId w:val="38"/>
        </w:numPr>
        <w:spacing w:after="0"/>
        <w:jc w:val="both"/>
        <w:rPr>
          <w:rFonts w:cs="Arial"/>
          <w:szCs w:val="22"/>
        </w:rPr>
      </w:pPr>
      <w:r w:rsidRPr="002B6B51">
        <w:rPr>
          <w:rFonts w:cs="Arial"/>
          <w:b/>
          <w:szCs w:val="22"/>
        </w:rPr>
        <w:t>Streha:</w:t>
      </w:r>
      <w:r w:rsidRPr="002B6B51">
        <w:rPr>
          <w:rFonts w:cs="Arial"/>
          <w:szCs w:val="22"/>
        </w:rPr>
        <w:t xml:space="preserve"> ravna, </w:t>
      </w:r>
      <w:proofErr w:type="spellStart"/>
      <w:r w:rsidRPr="002B6B51">
        <w:rPr>
          <w:rFonts w:cs="Arial"/>
          <w:szCs w:val="22"/>
        </w:rPr>
        <w:t>večkapna</w:t>
      </w:r>
      <w:proofErr w:type="spellEnd"/>
      <w:r w:rsidRPr="002B6B51">
        <w:rPr>
          <w:rFonts w:cs="Arial"/>
          <w:szCs w:val="22"/>
        </w:rPr>
        <w:t xml:space="preserve"> (tudi dvokapna), možna je medsebojna kombinacija; naklon </w:t>
      </w:r>
      <w:proofErr w:type="spellStart"/>
      <w:r w:rsidRPr="002B6B51">
        <w:rPr>
          <w:rFonts w:cs="Arial"/>
          <w:szCs w:val="22"/>
        </w:rPr>
        <w:t>večkapne</w:t>
      </w:r>
      <w:proofErr w:type="spellEnd"/>
      <w:r w:rsidRPr="002B6B51">
        <w:rPr>
          <w:rFonts w:cs="Arial"/>
          <w:szCs w:val="22"/>
        </w:rPr>
        <w:t xml:space="preserve"> strehe je od 35°do 40°; na </w:t>
      </w:r>
      <w:proofErr w:type="spellStart"/>
      <w:r w:rsidRPr="002B6B51">
        <w:rPr>
          <w:rFonts w:cs="Arial"/>
          <w:szCs w:val="22"/>
        </w:rPr>
        <w:t>večkapni</w:t>
      </w:r>
      <w:proofErr w:type="spellEnd"/>
      <w:r w:rsidRPr="002B6B51">
        <w:rPr>
          <w:rFonts w:cs="Arial"/>
          <w:szCs w:val="22"/>
        </w:rPr>
        <w:t xml:space="preserve"> strehi je dovoljena izvedba različnih oblik frčad in strešnih oken, čopi niso dovoljeni, na strehi je dovoljena namestitev sončnih zbiralnikov in sončnih celic</w:t>
      </w:r>
      <w:r>
        <w:rPr>
          <w:rFonts w:cs="Arial"/>
          <w:szCs w:val="22"/>
        </w:rPr>
        <w:t>.</w:t>
      </w:r>
    </w:p>
    <w:p w14:paraId="0CCCFE3E" w14:textId="77777777" w:rsidR="00EC565C" w:rsidRPr="002B6B51" w:rsidRDefault="00EC565C" w:rsidP="00EC565C">
      <w:pPr>
        <w:widowControl w:val="0"/>
        <w:numPr>
          <w:ilvl w:val="0"/>
          <w:numId w:val="38"/>
        </w:numPr>
        <w:spacing w:after="0"/>
        <w:jc w:val="both"/>
        <w:rPr>
          <w:rFonts w:cs="Arial"/>
          <w:szCs w:val="22"/>
        </w:rPr>
      </w:pPr>
      <w:r w:rsidRPr="002B6B51">
        <w:rPr>
          <w:rFonts w:cs="Arial"/>
          <w:b/>
          <w:szCs w:val="22"/>
        </w:rPr>
        <w:t>Smer slemena:</w:t>
      </w:r>
      <w:r w:rsidRPr="002B6B51">
        <w:rPr>
          <w:rFonts w:cs="Arial"/>
          <w:szCs w:val="22"/>
        </w:rPr>
        <w:t xml:space="preserve"> glavno sleme je vzporedno </w:t>
      </w:r>
      <w:r>
        <w:rPr>
          <w:rFonts w:cs="Arial"/>
          <w:szCs w:val="22"/>
        </w:rPr>
        <w:t xml:space="preserve">z interno, zbirno, stanovanjsko </w:t>
      </w:r>
      <w:r w:rsidRPr="002B6B51">
        <w:rPr>
          <w:rFonts w:cs="Arial"/>
          <w:szCs w:val="22"/>
        </w:rPr>
        <w:t xml:space="preserve">cesto; </w:t>
      </w:r>
    </w:p>
    <w:p w14:paraId="2F424EB7" w14:textId="77777777" w:rsidR="00EC565C" w:rsidRPr="002B6B51" w:rsidRDefault="00EC565C" w:rsidP="00EC565C">
      <w:pPr>
        <w:widowControl w:val="0"/>
        <w:numPr>
          <w:ilvl w:val="0"/>
          <w:numId w:val="38"/>
        </w:numPr>
        <w:spacing w:after="0"/>
        <w:jc w:val="both"/>
        <w:rPr>
          <w:rFonts w:cs="Arial"/>
          <w:szCs w:val="22"/>
        </w:rPr>
      </w:pPr>
      <w:r w:rsidRPr="002B6B51">
        <w:rPr>
          <w:rFonts w:cs="Arial"/>
          <w:b/>
          <w:szCs w:val="22"/>
        </w:rPr>
        <w:t>Kritina:</w:t>
      </w:r>
      <w:r w:rsidRPr="002B6B51">
        <w:rPr>
          <w:rFonts w:cs="Arial"/>
          <w:szCs w:val="22"/>
        </w:rPr>
        <w:t xml:space="preserve"> temno rjave ali temno sive barve, različnih materialov z drobno strukturo v vzorcu strešnikov, prepovedana je uporaba svetlih in odbojnih materialov kritine (npr. glazirana kritina), dovoljena je delno (manj kot polovica površine strehe) tudi transparentna kritina. </w:t>
      </w:r>
    </w:p>
    <w:p w14:paraId="1DD2932E" w14:textId="77777777" w:rsidR="00EC565C" w:rsidRPr="002B6B51" w:rsidRDefault="00EC565C" w:rsidP="00EC565C">
      <w:pPr>
        <w:widowControl w:val="0"/>
        <w:numPr>
          <w:ilvl w:val="0"/>
          <w:numId w:val="38"/>
        </w:numPr>
        <w:spacing w:after="0"/>
        <w:jc w:val="both"/>
        <w:rPr>
          <w:rFonts w:cs="Arial"/>
          <w:szCs w:val="22"/>
        </w:rPr>
      </w:pPr>
      <w:r w:rsidRPr="002B6B51">
        <w:rPr>
          <w:rFonts w:cs="Arial"/>
          <w:b/>
          <w:szCs w:val="22"/>
        </w:rPr>
        <w:t>Fasada</w:t>
      </w:r>
      <w:r w:rsidRPr="002B6B51">
        <w:rPr>
          <w:rFonts w:cs="Arial"/>
          <w:szCs w:val="22"/>
        </w:rPr>
        <w:t xml:space="preserve">: iz naravnih materialov, dopustna je kombinacija več medsebojno usklajenih materialov. Uporaba izrazito motečih in neavtohtonih barv, kot so </w:t>
      </w:r>
      <w:proofErr w:type="spellStart"/>
      <w:r w:rsidRPr="002B6B51">
        <w:rPr>
          <w:rFonts w:cs="Arial"/>
          <w:szCs w:val="22"/>
        </w:rPr>
        <w:t>citronasto</w:t>
      </w:r>
      <w:proofErr w:type="spellEnd"/>
      <w:r w:rsidRPr="002B6B51">
        <w:rPr>
          <w:rFonts w:cs="Arial"/>
          <w:szCs w:val="22"/>
        </w:rPr>
        <w:t xml:space="preserve"> rumena, živo vijoličasta, živo zelena, živo modra, turkizno modra in podobno, je prepovedana.</w:t>
      </w:r>
    </w:p>
    <w:p w14:paraId="3265173D" w14:textId="77777777" w:rsidR="00EC565C" w:rsidRPr="002B6B51" w:rsidRDefault="00EC565C" w:rsidP="00EC565C">
      <w:pPr>
        <w:rPr>
          <w:rFonts w:cs="Arial"/>
          <w:szCs w:val="22"/>
        </w:rPr>
      </w:pPr>
      <w:r w:rsidRPr="002B6B51">
        <w:rPr>
          <w:rFonts w:cs="Arial"/>
          <w:b/>
          <w:szCs w:val="22"/>
        </w:rPr>
        <w:lastRenderedPageBreak/>
        <w:t xml:space="preserve">(4) Lega objekta: </w:t>
      </w:r>
      <w:r w:rsidRPr="002B6B51">
        <w:rPr>
          <w:rFonts w:cs="Arial"/>
          <w:szCs w:val="22"/>
        </w:rPr>
        <w:t xml:space="preserve">na površini za razvoj objekta(ov), </w:t>
      </w:r>
      <w:r>
        <w:rPr>
          <w:rFonts w:cs="Arial"/>
          <w:szCs w:val="22"/>
        </w:rPr>
        <w:t xml:space="preserve">ki </w:t>
      </w:r>
      <w:r w:rsidRPr="002B6B51">
        <w:rPr>
          <w:rFonts w:cs="Arial"/>
          <w:szCs w:val="22"/>
        </w:rPr>
        <w:t>je razvidna na grafičnih prikazih (</w:t>
      </w:r>
      <w:r w:rsidRPr="002B6B51">
        <w:rPr>
          <w:rFonts w:cs="Arial"/>
          <w:i/>
          <w:szCs w:val="22"/>
        </w:rPr>
        <w:t>06.</w:t>
      </w:r>
      <w:r w:rsidRPr="002B6B51">
        <w:rPr>
          <w:rFonts w:cs="Arial"/>
          <w:szCs w:val="22"/>
        </w:rPr>
        <w:t xml:space="preserve"> </w:t>
      </w:r>
      <w:r w:rsidRPr="002B6B51">
        <w:rPr>
          <w:rFonts w:cs="Arial"/>
          <w:i/>
          <w:szCs w:val="22"/>
        </w:rPr>
        <w:t>Zazidalna situacija</w:t>
      </w:r>
      <w:r w:rsidRPr="002B6B51">
        <w:rPr>
          <w:rFonts w:cs="Arial"/>
          <w:szCs w:val="22"/>
        </w:rPr>
        <w:t>)</w:t>
      </w:r>
      <w:r>
        <w:rPr>
          <w:rFonts w:cs="Arial"/>
          <w:szCs w:val="22"/>
        </w:rPr>
        <w:t>, ob upoštevanju gradbene linije in gradbene meje.</w:t>
      </w:r>
    </w:p>
    <w:p w14:paraId="6B395C98" w14:textId="77777777" w:rsidR="00EC565C" w:rsidRPr="002B6B51" w:rsidRDefault="00EC565C" w:rsidP="00EC565C">
      <w:pPr>
        <w:rPr>
          <w:rFonts w:cs="Arial"/>
          <w:szCs w:val="22"/>
        </w:rPr>
      </w:pPr>
      <w:r w:rsidRPr="002B6B51">
        <w:rPr>
          <w:rFonts w:cs="Arial"/>
          <w:b/>
          <w:szCs w:val="22"/>
        </w:rPr>
        <w:t>(5) Ureditev okolice stavbe:</w:t>
      </w:r>
      <w:r w:rsidRPr="002B6B51">
        <w:rPr>
          <w:rFonts w:cs="Arial"/>
          <w:szCs w:val="22"/>
        </w:rPr>
        <w:t xml:space="preserve"> </w:t>
      </w:r>
    </w:p>
    <w:p w14:paraId="12A22078" w14:textId="77777777" w:rsidR="00EC565C" w:rsidRPr="002B6B51" w:rsidRDefault="00EC565C" w:rsidP="00EC565C">
      <w:pPr>
        <w:widowControl w:val="0"/>
        <w:numPr>
          <w:ilvl w:val="0"/>
          <w:numId w:val="38"/>
        </w:numPr>
        <w:spacing w:after="0"/>
        <w:jc w:val="both"/>
        <w:rPr>
          <w:rFonts w:cs="Arial"/>
          <w:szCs w:val="22"/>
        </w:rPr>
      </w:pPr>
      <w:r w:rsidRPr="002B6B51">
        <w:rPr>
          <w:rFonts w:cs="Arial"/>
          <w:szCs w:val="22"/>
        </w:rPr>
        <w:t>peš površine so tlakovane z drobnimi tlakovci ali travnate,</w:t>
      </w:r>
    </w:p>
    <w:p w14:paraId="70C448C6" w14:textId="77777777" w:rsidR="00EC565C" w:rsidRPr="002B6B51" w:rsidRDefault="00EC565C" w:rsidP="00EC565C">
      <w:pPr>
        <w:widowControl w:val="0"/>
        <w:numPr>
          <w:ilvl w:val="0"/>
          <w:numId w:val="38"/>
        </w:numPr>
        <w:spacing w:after="0"/>
        <w:jc w:val="both"/>
        <w:rPr>
          <w:rFonts w:cs="Arial"/>
          <w:szCs w:val="22"/>
        </w:rPr>
      </w:pPr>
      <w:r w:rsidRPr="002B6B51">
        <w:rPr>
          <w:rFonts w:cs="Arial"/>
          <w:szCs w:val="22"/>
        </w:rPr>
        <w:t>dostopna pot in parkirišč</w:t>
      </w:r>
      <w:r>
        <w:rPr>
          <w:rFonts w:cs="Arial"/>
          <w:szCs w:val="22"/>
        </w:rPr>
        <w:t>e</w:t>
      </w:r>
      <w:r w:rsidRPr="002B6B51">
        <w:rPr>
          <w:rFonts w:cs="Arial"/>
          <w:szCs w:val="22"/>
        </w:rPr>
        <w:t xml:space="preserve"> na gradbeni parceli sta asfaltirani, tlakovani z drobnimi tlakovci ali izvedeni s travnatimi ploščami, </w:t>
      </w:r>
    </w:p>
    <w:p w14:paraId="3528C213" w14:textId="77777777" w:rsidR="00EC565C" w:rsidRDefault="00EC565C" w:rsidP="00EC565C">
      <w:pPr>
        <w:widowControl w:val="0"/>
        <w:numPr>
          <w:ilvl w:val="0"/>
          <w:numId w:val="38"/>
        </w:numPr>
        <w:spacing w:after="0"/>
        <w:jc w:val="both"/>
        <w:rPr>
          <w:rFonts w:cs="Arial"/>
          <w:szCs w:val="22"/>
        </w:rPr>
      </w:pPr>
      <w:proofErr w:type="spellStart"/>
      <w:r w:rsidRPr="002B6B51">
        <w:rPr>
          <w:rFonts w:cs="Arial"/>
          <w:szCs w:val="22"/>
        </w:rPr>
        <w:t>medsosedska</w:t>
      </w:r>
      <w:proofErr w:type="spellEnd"/>
      <w:r w:rsidRPr="002B6B51">
        <w:rPr>
          <w:rFonts w:cs="Arial"/>
          <w:szCs w:val="22"/>
        </w:rPr>
        <w:t xml:space="preserve"> ograja je v obliki žive meje iz avtohtonih grmovnic ali </w:t>
      </w:r>
      <w:r>
        <w:rPr>
          <w:rFonts w:cs="Arial"/>
          <w:szCs w:val="22"/>
        </w:rPr>
        <w:t>kovinska</w:t>
      </w:r>
      <w:r w:rsidRPr="002B6B51">
        <w:rPr>
          <w:rFonts w:cs="Arial"/>
          <w:szCs w:val="22"/>
        </w:rPr>
        <w:t xml:space="preserve"> (tudi kovano železna) transparentna, višina ograje od urejenega terena je 1,20 m;</w:t>
      </w:r>
    </w:p>
    <w:p w14:paraId="77AA2D56" w14:textId="77777777" w:rsidR="00EC565C" w:rsidRDefault="00EC565C" w:rsidP="00EC565C">
      <w:pPr>
        <w:widowControl w:val="0"/>
        <w:numPr>
          <w:ilvl w:val="0"/>
          <w:numId w:val="38"/>
        </w:numPr>
        <w:spacing w:after="0"/>
        <w:jc w:val="both"/>
        <w:rPr>
          <w:rFonts w:cs="Arial"/>
          <w:szCs w:val="22"/>
        </w:rPr>
      </w:pPr>
      <w:r>
        <w:rPr>
          <w:rFonts w:cs="Arial"/>
          <w:szCs w:val="22"/>
        </w:rPr>
        <w:t xml:space="preserve">ograja med gradbeno parcelo in interno zbirno stanovanjsko cesto je živa meja, visoka 1,2 m, zasajena iz avtohtonih grmovnic enake vrste, ki jih določi občinski urbanist ali občinska služba za urejanje prostora, živa meja je od roba pločnika oziroma vozišča ceste oddaljena 1,0 m, </w:t>
      </w:r>
    </w:p>
    <w:p w14:paraId="569A45A9" w14:textId="77777777" w:rsidR="00EC565C" w:rsidRPr="002B6B51" w:rsidRDefault="00EC565C" w:rsidP="00EC565C">
      <w:pPr>
        <w:widowControl w:val="0"/>
        <w:numPr>
          <w:ilvl w:val="0"/>
          <w:numId w:val="38"/>
        </w:numPr>
        <w:spacing w:after="0"/>
        <w:jc w:val="both"/>
        <w:rPr>
          <w:rFonts w:cs="Arial"/>
          <w:szCs w:val="22"/>
        </w:rPr>
      </w:pPr>
      <w:r>
        <w:rPr>
          <w:rFonts w:cs="Arial"/>
          <w:szCs w:val="22"/>
        </w:rPr>
        <w:t xml:space="preserve">med cesto in gradbeno linijo (stavbo) se uredi zelena, parkovno urejena površina, na kateri je dovoljena le </w:t>
      </w:r>
      <w:proofErr w:type="spellStart"/>
      <w:r>
        <w:rPr>
          <w:rFonts w:cs="Arial"/>
          <w:szCs w:val="22"/>
        </w:rPr>
        <w:t>parterna</w:t>
      </w:r>
      <w:proofErr w:type="spellEnd"/>
      <w:r>
        <w:rPr>
          <w:rFonts w:cs="Arial"/>
          <w:szCs w:val="22"/>
        </w:rPr>
        <w:t xml:space="preserve"> ureditev (bazen, tlakovane peš površine, dostopi do kleti/pritličja stavb ipd. in postavitev pergol oziroma nadstrešnic iz 10. člena),  </w:t>
      </w:r>
    </w:p>
    <w:p w14:paraId="776F4353" w14:textId="77777777" w:rsidR="00EC565C" w:rsidRPr="000603A2" w:rsidRDefault="00EC565C" w:rsidP="00EC565C">
      <w:pPr>
        <w:widowControl w:val="0"/>
        <w:numPr>
          <w:ilvl w:val="0"/>
          <w:numId w:val="38"/>
        </w:numPr>
        <w:spacing w:after="0"/>
        <w:jc w:val="both"/>
        <w:rPr>
          <w:rFonts w:cs="Arial"/>
          <w:szCs w:val="22"/>
        </w:rPr>
      </w:pPr>
      <w:r w:rsidRPr="002B6B51">
        <w:rPr>
          <w:rFonts w:cs="Arial"/>
          <w:szCs w:val="22"/>
        </w:rPr>
        <w:t xml:space="preserve">ostale zunanje površine okoli objekta se zatravijo, zasadijo z avtohtonimi visokim drevesi </w:t>
      </w:r>
      <w:r w:rsidRPr="000603A2">
        <w:rPr>
          <w:rFonts w:cs="Arial"/>
          <w:szCs w:val="22"/>
        </w:rPr>
        <w:t>in nizkimi grmovnicami, uredijo se cvetlični in/ali zelenjavni vrtovi;</w:t>
      </w:r>
    </w:p>
    <w:p w14:paraId="0276CCAE" w14:textId="77777777" w:rsidR="00EC565C" w:rsidRPr="000603A2" w:rsidRDefault="00EC565C" w:rsidP="00EC565C">
      <w:pPr>
        <w:widowControl w:val="0"/>
        <w:numPr>
          <w:ilvl w:val="0"/>
          <w:numId w:val="38"/>
        </w:numPr>
        <w:spacing w:after="0"/>
        <w:jc w:val="both"/>
        <w:rPr>
          <w:rFonts w:cs="Arial"/>
          <w:szCs w:val="22"/>
        </w:rPr>
      </w:pPr>
      <w:r w:rsidRPr="000603A2">
        <w:rPr>
          <w:rFonts w:cs="Arial"/>
          <w:szCs w:val="22"/>
        </w:rPr>
        <w:t xml:space="preserve">brežine se zatravijo in/ali zasadijo z nizkimi grmovnicami; </w:t>
      </w:r>
    </w:p>
    <w:p w14:paraId="2296D6B3" w14:textId="77777777" w:rsidR="00EC565C" w:rsidRPr="000603A2" w:rsidRDefault="00EC565C" w:rsidP="00EC565C">
      <w:pPr>
        <w:widowControl w:val="0"/>
        <w:numPr>
          <w:ilvl w:val="0"/>
          <w:numId w:val="38"/>
        </w:numPr>
        <w:spacing w:after="0"/>
        <w:jc w:val="both"/>
        <w:rPr>
          <w:rFonts w:cs="Arial"/>
          <w:szCs w:val="22"/>
        </w:rPr>
      </w:pPr>
      <w:r w:rsidRPr="000603A2">
        <w:rPr>
          <w:rFonts w:cs="Arial"/>
          <w:szCs w:val="22"/>
        </w:rPr>
        <w:t>podporni zidovi so kamniti ali betonski, obloženi s kamnom, ali betonski prekriti s trajno zelenimi plezalkami;</w:t>
      </w:r>
    </w:p>
    <w:p w14:paraId="0FB7604F" w14:textId="77777777" w:rsidR="00EC565C" w:rsidRPr="000603A2" w:rsidRDefault="00EC565C" w:rsidP="00EC565C">
      <w:pPr>
        <w:widowControl w:val="0"/>
        <w:numPr>
          <w:ilvl w:val="0"/>
          <w:numId w:val="38"/>
        </w:numPr>
        <w:spacing w:after="0"/>
        <w:jc w:val="both"/>
        <w:rPr>
          <w:rFonts w:cs="Arial"/>
          <w:szCs w:val="22"/>
        </w:rPr>
      </w:pPr>
      <w:r w:rsidRPr="000603A2">
        <w:rPr>
          <w:rFonts w:cs="Arial"/>
          <w:szCs w:val="22"/>
        </w:rPr>
        <w:t xml:space="preserve">ob interni zbirni stanovanjski cesti se na vsaki gradbeni parceli zasadita najmanj dva visoka drevesa </w:t>
      </w:r>
      <w:r>
        <w:rPr>
          <w:rFonts w:cs="Arial"/>
          <w:szCs w:val="22"/>
        </w:rPr>
        <w:t xml:space="preserve">listavcev </w:t>
      </w:r>
      <w:r w:rsidRPr="000603A2">
        <w:rPr>
          <w:rFonts w:cs="Arial"/>
          <w:szCs w:val="22"/>
        </w:rPr>
        <w:t>iste vrste, ki jih določi občinski urbanist ali pristojna občinska služba za urejanje prostora, zaradi oblikovanja obcestnega drevoreda;</w:t>
      </w:r>
    </w:p>
    <w:p w14:paraId="08F66190" w14:textId="77777777" w:rsidR="00EC565C" w:rsidRPr="002B6B51" w:rsidRDefault="00EC565C" w:rsidP="00EC565C">
      <w:pPr>
        <w:rPr>
          <w:rFonts w:cs="Arial"/>
          <w:strike/>
          <w:szCs w:val="22"/>
        </w:rPr>
      </w:pPr>
      <w:r w:rsidRPr="002B6B51">
        <w:rPr>
          <w:rFonts w:cs="Arial"/>
          <w:b/>
          <w:szCs w:val="22"/>
        </w:rPr>
        <w:t xml:space="preserve">(6) Faktor zazidanosti gradbene parcele:  </w:t>
      </w:r>
      <w:r w:rsidRPr="002B6B51">
        <w:rPr>
          <w:rFonts w:cs="Arial"/>
          <w:szCs w:val="22"/>
        </w:rPr>
        <w:t>do vključno 0,</w:t>
      </w:r>
      <w:r>
        <w:rPr>
          <w:rFonts w:cs="Arial"/>
          <w:szCs w:val="22"/>
        </w:rPr>
        <w:t>35</w:t>
      </w:r>
      <w:r w:rsidRPr="002B6B51">
        <w:rPr>
          <w:rFonts w:cs="Arial"/>
          <w:szCs w:val="22"/>
        </w:rPr>
        <w:t>.</w:t>
      </w:r>
    </w:p>
    <w:p w14:paraId="6F0980E4" w14:textId="77777777" w:rsidR="00EC565C" w:rsidRPr="002B6B51" w:rsidRDefault="00EC565C" w:rsidP="00EC565C">
      <w:pPr>
        <w:jc w:val="center"/>
        <w:rPr>
          <w:rFonts w:cs="Arial"/>
          <w:szCs w:val="22"/>
        </w:rPr>
      </w:pPr>
    </w:p>
    <w:p w14:paraId="5AA291C7"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29BF6F50" w14:textId="77777777" w:rsidR="00EC565C" w:rsidRPr="002B6B51" w:rsidRDefault="00EC565C" w:rsidP="00EC565C">
      <w:pPr>
        <w:jc w:val="center"/>
        <w:rPr>
          <w:rFonts w:cs="Arial"/>
          <w:b/>
          <w:szCs w:val="22"/>
        </w:rPr>
      </w:pPr>
      <w:r w:rsidRPr="002B6B51">
        <w:rPr>
          <w:rFonts w:cs="Arial"/>
          <w:b/>
          <w:szCs w:val="22"/>
        </w:rPr>
        <w:t xml:space="preserve">(nezahtevni in enostavni objekti) </w:t>
      </w:r>
    </w:p>
    <w:p w14:paraId="301E18BF" w14:textId="77777777" w:rsidR="00EC565C" w:rsidRPr="002B6B51" w:rsidRDefault="00EC565C" w:rsidP="00EC565C">
      <w:pPr>
        <w:jc w:val="center"/>
        <w:rPr>
          <w:rFonts w:cs="Arial"/>
          <w:b/>
          <w:szCs w:val="22"/>
        </w:rPr>
      </w:pPr>
    </w:p>
    <w:p w14:paraId="0DA81235" w14:textId="77777777" w:rsidR="00EC565C" w:rsidRPr="002B6B51" w:rsidRDefault="00EC565C" w:rsidP="00EC565C">
      <w:pPr>
        <w:rPr>
          <w:rFonts w:cs="Arial"/>
          <w:szCs w:val="22"/>
        </w:rPr>
      </w:pPr>
      <w:r w:rsidRPr="002B6B51">
        <w:rPr>
          <w:rFonts w:cs="Arial"/>
          <w:b/>
          <w:szCs w:val="22"/>
        </w:rPr>
        <w:t xml:space="preserve">(1) Nezahtevni in enostavni objekti, ki so po definiciji stavbe </w:t>
      </w:r>
      <w:r w:rsidRPr="002B6B51">
        <w:rPr>
          <w:rFonts w:cs="Arial"/>
          <w:szCs w:val="22"/>
        </w:rPr>
        <w:t>(npr. lopa, garaža, senčnica)</w:t>
      </w:r>
      <w:r w:rsidRPr="002B6B51">
        <w:rPr>
          <w:rFonts w:cs="Arial"/>
          <w:b/>
          <w:szCs w:val="22"/>
        </w:rPr>
        <w:t xml:space="preserve"> </w:t>
      </w:r>
      <w:r w:rsidRPr="002B6B51">
        <w:rPr>
          <w:rFonts w:cs="Arial"/>
          <w:szCs w:val="22"/>
        </w:rPr>
        <w:t xml:space="preserve">se postavljajo na površini za razvoj objekta(ov). </w:t>
      </w:r>
    </w:p>
    <w:p w14:paraId="03CF4549" w14:textId="77777777" w:rsidR="00EC565C" w:rsidRDefault="00EC565C" w:rsidP="00EC565C">
      <w:pPr>
        <w:rPr>
          <w:rFonts w:cs="Arial"/>
          <w:szCs w:val="22"/>
        </w:rPr>
      </w:pPr>
      <w:r w:rsidRPr="002B6B51">
        <w:rPr>
          <w:rFonts w:cs="Arial"/>
          <w:szCs w:val="22"/>
        </w:rPr>
        <w:t xml:space="preserve">- Odstopanje glede gradbene meje je dovoljeno v primeru gradnje dveh </w:t>
      </w:r>
      <w:r>
        <w:rPr>
          <w:rFonts w:cs="Arial"/>
          <w:szCs w:val="22"/>
        </w:rPr>
        <w:t xml:space="preserve">nezahtevnih </w:t>
      </w:r>
      <w:r w:rsidRPr="002B6B51">
        <w:rPr>
          <w:rFonts w:cs="Arial"/>
          <w:szCs w:val="22"/>
        </w:rPr>
        <w:t>objektov za dve parceli skupaj, ki se stikata z eno fasado, ali v primeru soglasja soseda.</w:t>
      </w:r>
    </w:p>
    <w:p w14:paraId="41A1C6AE" w14:textId="77777777" w:rsidR="00EC565C" w:rsidRDefault="00EC565C" w:rsidP="00EC565C">
      <w:pPr>
        <w:rPr>
          <w:rFonts w:cs="Arial"/>
          <w:szCs w:val="22"/>
        </w:rPr>
      </w:pPr>
      <w:r>
        <w:rPr>
          <w:rFonts w:cs="Arial"/>
          <w:szCs w:val="22"/>
        </w:rPr>
        <w:t>- G</w:t>
      </w:r>
      <w:r w:rsidRPr="002B6B51">
        <w:rPr>
          <w:rFonts w:cs="Arial"/>
          <w:szCs w:val="22"/>
        </w:rPr>
        <w:t>radbena linija</w:t>
      </w:r>
      <w:r>
        <w:rPr>
          <w:rFonts w:cs="Arial"/>
          <w:szCs w:val="22"/>
        </w:rPr>
        <w:t xml:space="preserve"> ima </w:t>
      </w:r>
      <w:r w:rsidRPr="002B6B51">
        <w:rPr>
          <w:rFonts w:cs="Arial"/>
          <w:szCs w:val="22"/>
        </w:rPr>
        <w:t xml:space="preserve">vlogo gradbene meje, </w:t>
      </w:r>
      <w:r w:rsidRPr="002B6B51">
        <w:rPr>
          <w:szCs w:val="22"/>
        </w:rPr>
        <w:t xml:space="preserve">načrtovani objekti je ne smejo presegati, lahko pa se </w:t>
      </w:r>
      <w:r>
        <w:rPr>
          <w:szCs w:val="22"/>
        </w:rPr>
        <w:t xml:space="preserve">je </w:t>
      </w:r>
      <w:r w:rsidRPr="002B6B51">
        <w:rPr>
          <w:szCs w:val="22"/>
        </w:rPr>
        <w:t>dotikajo ali pa so od nje odmaknjeni v notranjost parcele</w:t>
      </w:r>
      <w:r>
        <w:rPr>
          <w:rFonts w:cs="Arial"/>
          <w:szCs w:val="22"/>
        </w:rPr>
        <w:t xml:space="preserve">, ne glede na določila 29. člena tega odloka. </w:t>
      </w:r>
    </w:p>
    <w:p w14:paraId="764FCDC9" w14:textId="77777777" w:rsidR="00EC565C" w:rsidRDefault="00EC565C" w:rsidP="00EC565C">
      <w:pPr>
        <w:rPr>
          <w:rFonts w:cs="Arial"/>
          <w:szCs w:val="22"/>
        </w:rPr>
      </w:pPr>
      <w:r>
        <w:rPr>
          <w:rFonts w:cs="Arial"/>
          <w:szCs w:val="22"/>
        </w:rPr>
        <w:t xml:space="preserve">- Zunaj gradbene linije se lahko postavljajo le pergole in nadstrešnice, ki se direktno navezujejo na stanovanjsko ali poslovno stavbo in so izključno namenjene za vhode v stavbe ali/in za bivanje na odprtem prostoru. Odstopanje je možno, do največ 4,0 m od gradbene linije v dolžini največ 1/3 dolžine fasade </w:t>
      </w:r>
      <w:proofErr w:type="spellStart"/>
      <w:r>
        <w:rPr>
          <w:rFonts w:cs="Arial"/>
          <w:szCs w:val="22"/>
        </w:rPr>
        <w:t>stavbe.l</w:t>
      </w:r>
      <w:proofErr w:type="spellEnd"/>
    </w:p>
    <w:p w14:paraId="6E968A48" w14:textId="77777777" w:rsidR="00EC565C" w:rsidRPr="002B6B51" w:rsidRDefault="00EC565C" w:rsidP="00EC565C">
      <w:pPr>
        <w:rPr>
          <w:rFonts w:cs="Arial"/>
          <w:szCs w:val="22"/>
        </w:rPr>
      </w:pPr>
      <w:r w:rsidRPr="002B6B51">
        <w:rPr>
          <w:rFonts w:cs="Arial"/>
          <w:szCs w:val="22"/>
        </w:rPr>
        <w:t xml:space="preserve">- Objekti so lahko različne konstrukcije, </w:t>
      </w:r>
      <w:r>
        <w:rPr>
          <w:rFonts w:cs="Arial"/>
          <w:szCs w:val="22"/>
        </w:rPr>
        <w:t xml:space="preserve">enoetažni in </w:t>
      </w:r>
      <w:r w:rsidRPr="002B6B51">
        <w:rPr>
          <w:rFonts w:cs="Arial"/>
          <w:szCs w:val="22"/>
        </w:rPr>
        <w:t xml:space="preserve">visoki do največ </w:t>
      </w:r>
      <w:smartTag w:uri="urn:schemas-microsoft-com:office:smarttags" w:element="metricconverter">
        <w:smartTagPr>
          <w:attr w:name="ProductID" w:val="6,0 m"/>
        </w:smartTagPr>
        <w:r w:rsidRPr="002B6B51">
          <w:rPr>
            <w:rFonts w:cs="Arial"/>
            <w:szCs w:val="22"/>
          </w:rPr>
          <w:t>6,0 m</w:t>
        </w:r>
      </w:smartTag>
      <w:r w:rsidRPr="002B6B51">
        <w:rPr>
          <w:rFonts w:cs="Arial"/>
          <w:szCs w:val="22"/>
        </w:rPr>
        <w:t>.</w:t>
      </w:r>
    </w:p>
    <w:p w14:paraId="2043EC83" w14:textId="77777777" w:rsidR="00EC565C" w:rsidRPr="002B6B51" w:rsidRDefault="00EC565C" w:rsidP="00EC565C">
      <w:pPr>
        <w:rPr>
          <w:rFonts w:cs="Arial"/>
          <w:szCs w:val="22"/>
        </w:rPr>
      </w:pPr>
      <w:r w:rsidRPr="002B6B51">
        <w:rPr>
          <w:rFonts w:cs="Arial"/>
          <w:szCs w:val="22"/>
        </w:rPr>
        <w:t xml:space="preserve">- Naklon strehe in kritina </w:t>
      </w:r>
      <w:r>
        <w:rPr>
          <w:rFonts w:cs="Arial"/>
          <w:szCs w:val="22"/>
        </w:rPr>
        <w:t>sta</w:t>
      </w:r>
      <w:r w:rsidRPr="002B6B51">
        <w:rPr>
          <w:rFonts w:cs="Arial"/>
          <w:szCs w:val="22"/>
        </w:rPr>
        <w:t xml:space="preserve"> enaka naklonu strehe in kritini glavnega objekta na isti parceli, dovoljena je tudi ravna ali zelena streha. </w:t>
      </w:r>
    </w:p>
    <w:p w14:paraId="68D516E8" w14:textId="77777777" w:rsidR="00EC565C" w:rsidRPr="002B6B51" w:rsidRDefault="00EC565C" w:rsidP="00EC565C">
      <w:pPr>
        <w:rPr>
          <w:rFonts w:cs="Arial"/>
          <w:szCs w:val="22"/>
        </w:rPr>
      </w:pPr>
      <w:r>
        <w:rPr>
          <w:rFonts w:cs="Arial"/>
          <w:szCs w:val="22"/>
        </w:rPr>
        <w:t xml:space="preserve">- </w:t>
      </w:r>
      <w:r w:rsidRPr="002B6B51">
        <w:rPr>
          <w:rFonts w:cs="Arial"/>
          <w:szCs w:val="22"/>
        </w:rPr>
        <w:t xml:space="preserve">Ostali oblikovni elementi </w:t>
      </w:r>
      <w:r>
        <w:rPr>
          <w:rFonts w:cs="Arial"/>
          <w:szCs w:val="22"/>
        </w:rPr>
        <w:t xml:space="preserve">se </w:t>
      </w:r>
      <w:r w:rsidRPr="002B6B51">
        <w:rPr>
          <w:rFonts w:cs="Arial"/>
          <w:szCs w:val="22"/>
        </w:rPr>
        <w:t>uskla</w:t>
      </w:r>
      <w:r>
        <w:rPr>
          <w:rFonts w:cs="Arial"/>
          <w:szCs w:val="22"/>
        </w:rPr>
        <w:t xml:space="preserve">dijo z elementi glavne stavbe, dovoljene so tudi lesene fasade. </w:t>
      </w:r>
    </w:p>
    <w:p w14:paraId="51DCC0C2" w14:textId="77777777" w:rsidR="00EC565C" w:rsidRDefault="00EC565C" w:rsidP="00EC565C">
      <w:pPr>
        <w:rPr>
          <w:rFonts w:cs="Arial"/>
          <w:szCs w:val="22"/>
        </w:rPr>
      </w:pPr>
      <w:r w:rsidRPr="002B6B51">
        <w:rPr>
          <w:rFonts w:cs="Arial"/>
          <w:szCs w:val="22"/>
        </w:rPr>
        <w:t xml:space="preserve">- Dopustno je odstopanje pri kritini zimskega vrta, ki je lahko transparentna. </w:t>
      </w:r>
    </w:p>
    <w:p w14:paraId="1CDBC3B2" w14:textId="77777777" w:rsidR="00EC565C" w:rsidRPr="002B6B51" w:rsidRDefault="00EC565C" w:rsidP="00EC565C">
      <w:pPr>
        <w:rPr>
          <w:rFonts w:cs="Arial"/>
          <w:szCs w:val="22"/>
        </w:rPr>
      </w:pPr>
      <w:r>
        <w:rPr>
          <w:rFonts w:cs="Arial"/>
          <w:szCs w:val="22"/>
        </w:rPr>
        <w:t>- Dovoljena je gradnja dveh objektov za dve parceli skupaj, ki se stikata z eno fasado, v tem primeru k</w:t>
      </w:r>
      <w:r w:rsidRPr="002B6B51">
        <w:rPr>
          <w:rFonts w:cs="Arial"/>
          <w:szCs w:val="22"/>
        </w:rPr>
        <w:t>onstrukcija in oblikovni elementi ob</w:t>
      </w:r>
      <w:r>
        <w:rPr>
          <w:rFonts w:cs="Arial"/>
          <w:szCs w:val="22"/>
        </w:rPr>
        <w:t xml:space="preserve">a objekta </w:t>
      </w:r>
      <w:r w:rsidRPr="002B6B51">
        <w:rPr>
          <w:rFonts w:cs="Arial"/>
          <w:szCs w:val="22"/>
        </w:rPr>
        <w:t xml:space="preserve">morajo biti medsebojno poenoteni. </w:t>
      </w:r>
    </w:p>
    <w:p w14:paraId="35EF48C0" w14:textId="77777777" w:rsidR="00EC565C" w:rsidRPr="002B6B51" w:rsidRDefault="00EC565C" w:rsidP="00EC565C">
      <w:pPr>
        <w:rPr>
          <w:rFonts w:cs="Arial"/>
          <w:szCs w:val="22"/>
        </w:rPr>
      </w:pPr>
      <w:r w:rsidRPr="002B6B51">
        <w:rPr>
          <w:rFonts w:cs="Arial"/>
          <w:b/>
          <w:szCs w:val="22"/>
        </w:rPr>
        <w:t>(2) Zbiralnica ločenih frakcij (ekološki otok)</w:t>
      </w:r>
      <w:r w:rsidRPr="002B6B51">
        <w:rPr>
          <w:rFonts w:cs="Arial"/>
          <w:szCs w:val="22"/>
        </w:rPr>
        <w:t xml:space="preserve"> se postavi na betonsko podlago, ogradi se z ograjo, višine do </w:t>
      </w:r>
      <w:smartTag w:uri="urn:schemas-microsoft-com:office:smarttags" w:element="metricconverter">
        <w:smartTagPr>
          <w:attr w:name="ProductID" w:val="2,50 m"/>
        </w:smartTagPr>
        <w:r w:rsidRPr="002B6B51">
          <w:rPr>
            <w:rFonts w:cs="Arial"/>
            <w:szCs w:val="22"/>
          </w:rPr>
          <w:t>2,50 m</w:t>
        </w:r>
      </w:smartTag>
      <w:r w:rsidRPr="002B6B51">
        <w:rPr>
          <w:rFonts w:cs="Arial"/>
          <w:szCs w:val="22"/>
        </w:rPr>
        <w:t xml:space="preserve">, ki se lahko zakrije z visokim in nizkim grmičevjem. Dovoljeno je </w:t>
      </w:r>
      <w:proofErr w:type="spellStart"/>
      <w:r w:rsidRPr="002B6B51">
        <w:rPr>
          <w:rFonts w:cs="Arial"/>
          <w:szCs w:val="22"/>
        </w:rPr>
        <w:lastRenderedPageBreak/>
        <w:t>nadkritje</w:t>
      </w:r>
      <w:proofErr w:type="spellEnd"/>
      <w:r w:rsidRPr="002B6B51">
        <w:rPr>
          <w:rFonts w:cs="Arial"/>
          <w:szCs w:val="22"/>
        </w:rPr>
        <w:t xml:space="preserve"> tudi z ravno in s transparentno streho. Vse zbiralnice se na območju OPPN enotno oblikujejo.</w:t>
      </w:r>
    </w:p>
    <w:p w14:paraId="37C6B35C" w14:textId="77777777" w:rsidR="00EC565C" w:rsidRPr="002B6B51" w:rsidRDefault="00EC565C" w:rsidP="00EC565C">
      <w:pPr>
        <w:rPr>
          <w:rFonts w:cs="Arial"/>
          <w:szCs w:val="22"/>
        </w:rPr>
      </w:pPr>
      <w:r w:rsidRPr="002B6B51">
        <w:rPr>
          <w:rFonts w:cs="Arial"/>
          <w:b/>
          <w:szCs w:val="22"/>
        </w:rPr>
        <w:t>(3) Škarpe ali podporni zidovi</w:t>
      </w:r>
      <w:r w:rsidRPr="002B6B51">
        <w:rPr>
          <w:rFonts w:cs="Arial"/>
          <w:szCs w:val="22"/>
        </w:rPr>
        <w:t xml:space="preserve"> so iz kamna, ali betonski, obloženi s kamnom, prioritetno v kombinaciji s brežinami, v kolikor to dopušča prostor. Podporni zidovi, ki so višine več kot </w:t>
      </w:r>
      <w:smartTag w:uri="urn:schemas-microsoft-com:office:smarttags" w:element="metricconverter">
        <w:smartTagPr>
          <w:attr w:name="ProductID" w:val="1,5 m"/>
        </w:smartTagPr>
        <w:r w:rsidRPr="002B6B51">
          <w:rPr>
            <w:rFonts w:cs="Arial"/>
            <w:szCs w:val="22"/>
          </w:rPr>
          <w:t>1,5 m</w:t>
        </w:r>
      </w:smartTag>
      <w:r w:rsidRPr="002B6B51">
        <w:rPr>
          <w:rFonts w:cs="Arial"/>
          <w:szCs w:val="22"/>
        </w:rPr>
        <w:t xml:space="preserve">, se prekrijejo s trajno zelenimi plezalkami. </w:t>
      </w:r>
    </w:p>
    <w:p w14:paraId="5CDBA072" w14:textId="77777777" w:rsidR="00EC565C" w:rsidRPr="002B6B51" w:rsidRDefault="00EC565C" w:rsidP="00EC565C">
      <w:pPr>
        <w:rPr>
          <w:rFonts w:cs="Arial"/>
          <w:szCs w:val="22"/>
        </w:rPr>
      </w:pPr>
      <w:r w:rsidRPr="002B6B51">
        <w:rPr>
          <w:rFonts w:cs="Arial"/>
          <w:b/>
          <w:szCs w:val="22"/>
        </w:rPr>
        <w:t>(4)</w:t>
      </w:r>
      <w:r w:rsidRPr="002B6B51">
        <w:rPr>
          <w:rFonts w:cs="Arial"/>
          <w:szCs w:val="22"/>
        </w:rPr>
        <w:t xml:space="preserve"> </w:t>
      </w:r>
      <w:r w:rsidRPr="002B6B51">
        <w:rPr>
          <w:rFonts w:cs="Arial"/>
          <w:b/>
          <w:szCs w:val="22"/>
        </w:rPr>
        <w:t xml:space="preserve">Nezahtevni in enostavni objekti, ki niso po definiciji stavbe </w:t>
      </w:r>
      <w:r w:rsidRPr="002B6B51">
        <w:rPr>
          <w:rFonts w:cs="Arial"/>
          <w:szCs w:val="22"/>
        </w:rPr>
        <w:t>(npr. podporni zid, ograja, komunalni priključki, parkirišče</w:t>
      </w:r>
      <w:r>
        <w:rPr>
          <w:rFonts w:cs="Arial"/>
          <w:szCs w:val="22"/>
        </w:rPr>
        <w:t>, dostop do kleti, bazen..</w:t>
      </w:r>
      <w:r w:rsidRPr="002B6B51">
        <w:rPr>
          <w:rFonts w:cs="Arial"/>
          <w:szCs w:val="22"/>
        </w:rPr>
        <w:t>) se gradijo na celotni gradbeni parceli, od meje</w:t>
      </w:r>
      <w:r w:rsidRPr="002B6B51">
        <w:rPr>
          <w:rFonts w:cs="Arial"/>
          <w:b/>
          <w:szCs w:val="22"/>
        </w:rPr>
        <w:t xml:space="preserve"> </w:t>
      </w:r>
      <w:r w:rsidRPr="002B6B51">
        <w:rPr>
          <w:rFonts w:cs="Arial"/>
          <w:szCs w:val="22"/>
        </w:rPr>
        <w:t>soseda so oddaljeni 0,3 m, dovoljeno je tudi manj ob soglasju soseda.</w:t>
      </w:r>
    </w:p>
    <w:p w14:paraId="70A70EF3" w14:textId="77777777" w:rsidR="00EC565C" w:rsidRPr="002B6B51" w:rsidRDefault="00EC565C" w:rsidP="00EC565C">
      <w:pPr>
        <w:rPr>
          <w:rFonts w:cs="Arial"/>
          <w:szCs w:val="22"/>
        </w:rPr>
      </w:pPr>
    </w:p>
    <w:p w14:paraId="53F582CD" w14:textId="77777777" w:rsidR="00EC565C" w:rsidRPr="002B6B51" w:rsidRDefault="00EC565C" w:rsidP="00EC565C">
      <w:pPr>
        <w:rPr>
          <w:rFonts w:cs="Arial"/>
          <w:szCs w:val="22"/>
        </w:rPr>
      </w:pPr>
    </w:p>
    <w:p w14:paraId="0CA7DC80" w14:textId="77777777" w:rsidR="00EC565C" w:rsidRPr="002B6B51" w:rsidRDefault="00EC565C" w:rsidP="00EC565C">
      <w:pPr>
        <w:ind w:left="360" w:hanging="360"/>
        <w:rPr>
          <w:rFonts w:cs="Arial"/>
          <w:b/>
          <w:szCs w:val="22"/>
        </w:rPr>
      </w:pPr>
      <w:r w:rsidRPr="002B6B51">
        <w:rPr>
          <w:rFonts w:cs="Arial"/>
          <w:b/>
          <w:szCs w:val="22"/>
        </w:rPr>
        <w:t>IV. ZASNOVA PROJEKTNIH REŠITEV PROMETNE, ENERGETSKE, KOMUNALNE IN DRUGE GOSPODARSKE INFRASTRUKTURE TER OBVEZNOSTI PRIKLJUČEVANJA OBJEKTOV NANJO</w:t>
      </w:r>
    </w:p>
    <w:p w14:paraId="1EC2CECD" w14:textId="77777777" w:rsidR="00EC565C" w:rsidRPr="002B6B51" w:rsidRDefault="00EC565C" w:rsidP="00EC565C">
      <w:pPr>
        <w:rPr>
          <w:rFonts w:cs="Arial"/>
          <w:szCs w:val="22"/>
        </w:rPr>
      </w:pPr>
    </w:p>
    <w:p w14:paraId="32846012"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1B6664F6" w14:textId="77777777" w:rsidR="00EC565C" w:rsidRPr="002B6B51" w:rsidRDefault="00EC565C" w:rsidP="00EC565C">
      <w:pPr>
        <w:ind w:firstLine="360"/>
        <w:jc w:val="center"/>
        <w:rPr>
          <w:rFonts w:cs="Arial"/>
          <w:b/>
          <w:szCs w:val="22"/>
        </w:rPr>
      </w:pPr>
      <w:r w:rsidRPr="002B6B51">
        <w:rPr>
          <w:rFonts w:cs="Arial"/>
          <w:b/>
          <w:szCs w:val="22"/>
        </w:rPr>
        <w:t>(pogoji za prometno urejanje)</w:t>
      </w:r>
    </w:p>
    <w:p w14:paraId="423C03B7" w14:textId="77777777" w:rsidR="00EC565C" w:rsidRPr="002B6B51" w:rsidRDefault="00EC565C" w:rsidP="00EC565C">
      <w:pPr>
        <w:ind w:firstLine="360"/>
        <w:jc w:val="center"/>
        <w:rPr>
          <w:rFonts w:cs="Arial"/>
          <w:b/>
          <w:szCs w:val="22"/>
        </w:rPr>
      </w:pPr>
    </w:p>
    <w:p w14:paraId="13674EDD" w14:textId="77777777" w:rsidR="00EC565C" w:rsidRPr="002B6B51" w:rsidRDefault="00EC565C" w:rsidP="00EC565C">
      <w:pPr>
        <w:rPr>
          <w:rFonts w:cs="Arial"/>
          <w:b/>
          <w:szCs w:val="22"/>
        </w:rPr>
      </w:pPr>
      <w:r w:rsidRPr="002B6B51">
        <w:rPr>
          <w:rFonts w:cs="Arial"/>
          <w:b/>
          <w:szCs w:val="22"/>
        </w:rPr>
        <w:t>(1) Splošni pogoji</w:t>
      </w:r>
    </w:p>
    <w:p w14:paraId="7D491D6B"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xml:space="preserve">- </w:t>
      </w:r>
      <w:r>
        <w:rPr>
          <w:rFonts w:cs="Arial"/>
          <w:szCs w:val="22"/>
        </w:rPr>
        <w:t xml:space="preserve">Na vseh gradbenih parcelah se zagotovi </w:t>
      </w:r>
      <w:r w:rsidRPr="002B6B51">
        <w:rPr>
          <w:rFonts w:cs="Arial"/>
          <w:szCs w:val="22"/>
        </w:rPr>
        <w:t>obračanje vozil na parceli, da se prepreči vzvratno vključevanje vozil na cesto.</w:t>
      </w:r>
    </w:p>
    <w:p w14:paraId="78FA875B"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xml:space="preserve">- Infrastrukturni vodi v cestnem telesu </w:t>
      </w:r>
      <w:r>
        <w:rPr>
          <w:rFonts w:cs="Arial"/>
          <w:szCs w:val="22"/>
        </w:rPr>
        <w:t xml:space="preserve">se napeljejo </w:t>
      </w:r>
      <w:r w:rsidRPr="002B6B51">
        <w:rPr>
          <w:rFonts w:cs="Arial"/>
          <w:szCs w:val="22"/>
        </w:rPr>
        <w:t xml:space="preserve">v posebnih ceveh, ki omogočajo popravila in obnovo brez naknadnih prekopov. </w:t>
      </w:r>
    </w:p>
    <w:p w14:paraId="3E27A711"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xml:space="preserve">- Cestna oprema se locira </w:t>
      </w:r>
      <w:r>
        <w:rPr>
          <w:rFonts w:cs="Arial"/>
          <w:szCs w:val="22"/>
        </w:rPr>
        <w:t xml:space="preserve">v zelenici, </w:t>
      </w:r>
      <w:r w:rsidRPr="002B6B51">
        <w:rPr>
          <w:rFonts w:cs="Arial"/>
          <w:szCs w:val="22"/>
        </w:rPr>
        <w:t>izven hodnika za pešce</w:t>
      </w:r>
      <w:r>
        <w:rPr>
          <w:rFonts w:cs="Arial"/>
          <w:szCs w:val="22"/>
        </w:rPr>
        <w:t xml:space="preserve">. </w:t>
      </w:r>
      <w:r w:rsidRPr="002B6B51">
        <w:rPr>
          <w:rFonts w:cs="Arial"/>
          <w:szCs w:val="22"/>
        </w:rPr>
        <w:t xml:space="preserve"> </w:t>
      </w:r>
    </w:p>
    <w:p w14:paraId="12411E81"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rFonts w:cs="Arial"/>
          <w:szCs w:val="22"/>
        </w:rPr>
      </w:pPr>
      <w:r w:rsidRPr="002B6B51">
        <w:rPr>
          <w:rFonts w:cs="Arial"/>
          <w:szCs w:val="22"/>
        </w:rPr>
        <w:t>- Dovozi na parcele</w:t>
      </w:r>
      <w:r w:rsidRPr="002B6B51">
        <w:rPr>
          <w:rFonts w:cs="Arial"/>
          <w:b/>
          <w:szCs w:val="22"/>
        </w:rPr>
        <w:t xml:space="preserve"> </w:t>
      </w:r>
      <w:r w:rsidRPr="002B6B51">
        <w:rPr>
          <w:rFonts w:cs="Arial"/>
          <w:szCs w:val="22"/>
        </w:rPr>
        <w:t xml:space="preserve">se asfaltirajo ali tlakujejo v širini najmanj </w:t>
      </w:r>
      <w:smartTag w:uri="urn:schemas-microsoft-com:office:smarttags" w:element="metricconverter">
        <w:smartTagPr>
          <w:attr w:name="ProductID" w:val="3,5 m"/>
        </w:smartTagPr>
        <w:r w:rsidRPr="002B6B51">
          <w:rPr>
            <w:rFonts w:cs="Arial"/>
            <w:szCs w:val="22"/>
          </w:rPr>
          <w:t>3,5 m</w:t>
        </w:r>
      </w:smartTag>
      <w:r w:rsidRPr="002B6B51">
        <w:rPr>
          <w:rFonts w:cs="Arial"/>
          <w:szCs w:val="22"/>
        </w:rPr>
        <w:t xml:space="preserve">, s poglobljenimi robniki in/ali uvoznimi radiji. </w:t>
      </w:r>
    </w:p>
    <w:p w14:paraId="673C00D8" w14:textId="77777777" w:rsidR="00EC565C" w:rsidRPr="002B6B51" w:rsidRDefault="00EC565C" w:rsidP="00EC565C">
      <w:pPr>
        <w:rPr>
          <w:rFonts w:cs="Arial"/>
          <w:b/>
          <w:szCs w:val="22"/>
        </w:rPr>
      </w:pPr>
      <w:r w:rsidRPr="002B6B51">
        <w:rPr>
          <w:rFonts w:cs="Arial"/>
          <w:b/>
          <w:szCs w:val="22"/>
        </w:rPr>
        <w:t xml:space="preserve">(2) Motorni promet </w:t>
      </w:r>
    </w:p>
    <w:p w14:paraId="03F95156"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xml:space="preserve">- interna zbirna stanovanjska cesta je dvosmerna, najmanjšega prečnega profila: vozišče 2x1,75 m, hodnik za pešce </w:t>
      </w:r>
      <w:smartTag w:uri="urn:schemas-microsoft-com:office:smarttags" w:element="metricconverter">
        <w:smartTagPr>
          <w:attr w:name="ProductID" w:val="1,7 m"/>
        </w:smartTagPr>
        <w:r w:rsidRPr="002B6B51">
          <w:rPr>
            <w:szCs w:val="22"/>
          </w:rPr>
          <w:t>1,7 m</w:t>
        </w:r>
      </w:smartTag>
      <w:r w:rsidRPr="002B6B51">
        <w:rPr>
          <w:szCs w:val="22"/>
        </w:rPr>
        <w:t xml:space="preserve">, bankina ob hodniku za pešce 1x0,50 m in bankina brez hodnika za pešce 1x </w:t>
      </w:r>
      <w:smartTag w:uri="urn:schemas-microsoft-com:office:smarttags" w:element="metricconverter">
        <w:smartTagPr>
          <w:attr w:name="ProductID" w:val="0,75 m"/>
        </w:smartTagPr>
        <w:r w:rsidRPr="002B6B51">
          <w:rPr>
            <w:szCs w:val="22"/>
          </w:rPr>
          <w:t>0,75 m</w:t>
        </w:r>
      </w:smartTag>
      <w:r w:rsidRPr="002B6B51">
        <w:rPr>
          <w:szCs w:val="22"/>
        </w:rPr>
        <w:t xml:space="preserve">, </w:t>
      </w:r>
    </w:p>
    <w:p w14:paraId="0EB2152E"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xml:space="preserve">- hodnik za pešce je lahko v nivoju vozišča ceste, </w:t>
      </w:r>
    </w:p>
    <w:p w14:paraId="60E33D62"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v območju OPPN je dovoljena rekonstrukcija javne poti JP 926337 – Zapuže 22,</w:t>
      </w:r>
    </w:p>
    <w:p w14:paraId="08B6B0DF" w14:textId="77777777" w:rsidR="00EC565C" w:rsidRPr="002B6B51" w:rsidRDefault="00EC565C" w:rsidP="00EC565C">
      <w:pPr>
        <w:numPr>
          <w:ilvl w:val="12"/>
          <w:numId w:val="0"/>
        </w:numPr>
        <w:tabs>
          <w:tab w:val="left" w:pos="576"/>
          <w:tab w:val="left" w:pos="1296"/>
          <w:tab w:val="left" w:pos="2016"/>
          <w:tab w:val="left" w:pos="2736"/>
          <w:tab w:val="left" w:pos="3456"/>
          <w:tab w:val="left" w:pos="4176"/>
          <w:tab w:val="left" w:pos="4896"/>
          <w:tab w:val="left" w:pos="5616"/>
          <w:tab w:val="left" w:pos="6336"/>
          <w:tab w:val="left" w:pos="7056"/>
          <w:tab w:val="left" w:pos="7776"/>
        </w:tabs>
        <w:ind w:hanging="2"/>
        <w:rPr>
          <w:szCs w:val="22"/>
        </w:rPr>
      </w:pPr>
      <w:r w:rsidRPr="002B6B51">
        <w:rPr>
          <w:szCs w:val="22"/>
        </w:rPr>
        <w:t xml:space="preserve">- uredi se nov priključek dovoza na parcelo kmetije, ki je na </w:t>
      </w:r>
      <w:proofErr w:type="spellStart"/>
      <w:r w:rsidRPr="002B6B51">
        <w:rPr>
          <w:szCs w:val="22"/>
        </w:rPr>
        <w:t>parc</w:t>
      </w:r>
      <w:proofErr w:type="spellEnd"/>
      <w:r w:rsidRPr="002B6B51">
        <w:rPr>
          <w:szCs w:val="22"/>
        </w:rPr>
        <w:t xml:space="preserve">. št. 2299/3, </w:t>
      </w:r>
      <w:proofErr w:type="spellStart"/>
      <w:r w:rsidRPr="002B6B51">
        <w:rPr>
          <w:szCs w:val="22"/>
        </w:rPr>
        <w:t>k.o</w:t>
      </w:r>
      <w:proofErr w:type="spellEnd"/>
      <w:r w:rsidRPr="002B6B51">
        <w:rPr>
          <w:szCs w:val="22"/>
        </w:rPr>
        <w:t xml:space="preserve">. Mirna. </w:t>
      </w:r>
    </w:p>
    <w:p w14:paraId="63AC0D70" w14:textId="77777777" w:rsidR="00EC565C" w:rsidRPr="002B6B51" w:rsidRDefault="00EC565C" w:rsidP="00EC565C">
      <w:r w:rsidRPr="002B6B51">
        <w:rPr>
          <w:b/>
        </w:rPr>
        <w:t xml:space="preserve">(3) Mirujoči promet - </w:t>
      </w:r>
      <w:r w:rsidRPr="002B6B51">
        <w:t xml:space="preserve">parkirišča z obračališčem se zagotovi na lastni parceli. </w:t>
      </w:r>
    </w:p>
    <w:p w14:paraId="5A8C64E4" w14:textId="77777777" w:rsidR="00EC565C" w:rsidRPr="002B6B51" w:rsidRDefault="00EC565C" w:rsidP="00EC565C">
      <w:pPr>
        <w:rPr>
          <w:rFonts w:cs="Arial"/>
          <w:szCs w:val="22"/>
        </w:rPr>
      </w:pPr>
      <w:r w:rsidRPr="002B6B51">
        <w:rPr>
          <w:rFonts w:cs="Arial"/>
          <w:b/>
          <w:szCs w:val="22"/>
        </w:rPr>
        <w:t xml:space="preserve">(4) Kolesarski promet - </w:t>
      </w:r>
      <w:r w:rsidRPr="002B6B51">
        <w:rPr>
          <w:rFonts w:cs="Arial"/>
          <w:szCs w:val="22"/>
        </w:rPr>
        <w:t xml:space="preserve">odvija se po vozišču cest. </w:t>
      </w:r>
    </w:p>
    <w:p w14:paraId="57076B8C" w14:textId="77777777" w:rsidR="00EC565C" w:rsidRPr="002B6B51" w:rsidRDefault="00EC565C" w:rsidP="00EC565C">
      <w:pPr>
        <w:rPr>
          <w:rFonts w:cs="Arial"/>
          <w:szCs w:val="22"/>
        </w:rPr>
      </w:pPr>
      <w:r w:rsidRPr="002B6B51">
        <w:rPr>
          <w:rFonts w:cs="Arial"/>
          <w:b/>
          <w:szCs w:val="22"/>
        </w:rPr>
        <w:t xml:space="preserve">(5) Peš promet - </w:t>
      </w:r>
      <w:r w:rsidRPr="002B6B51">
        <w:rPr>
          <w:rFonts w:cs="Arial"/>
          <w:szCs w:val="22"/>
        </w:rPr>
        <w:t xml:space="preserve">odvija se po hodnikih za pešce. </w:t>
      </w:r>
    </w:p>
    <w:p w14:paraId="52B5C934" w14:textId="77777777" w:rsidR="00EC565C" w:rsidRPr="002B6B51" w:rsidRDefault="00EC565C" w:rsidP="00EC565C">
      <w:pPr>
        <w:rPr>
          <w:rFonts w:cs="Arial"/>
          <w:b/>
          <w:szCs w:val="22"/>
        </w:rPr>
      </w:pPr>
    </w:p>
    <w:p w14:paraId="22F4A696"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1EA7820A" w14:textId="77777777" w:rsidR="00EC565C" w:rsidRPr="002B6B51" w:rsidRDefault="00EC565C" w:rsidP="00EC565C">
      <w:pPr>
        <w:jc w:val="center"/>
        <w:rPr>
          <w:rFonts w:cs="Arial"/>
          <w:b/>
          <w:szCs w:val="22"/>
        </w:rPr>
      </w:pPr>
      <w:r w:rsidRPr="002B6B51">
        <w:rPr>
          <w:rFonts w:cs="Arial"/>
          <w:b/>
          <w:szCs w:val="22"/>
        </w:rPr>
        <w:t>(splošni pogoji za komunalno, energetsko in telekomunikacijsko urejanje)</w:t>
      </w:r>
    </w:p>
    <w:p w14:paraId="1B34804B" w14:textId="77777777" w:rsidR="00EC565C" w:rsidRPr="002B6B51" w:rsidRDefault="00EC565C" w:rsidP="00EC565C">
      <w:pPr>
        <w:rPr>
          <w:rFonts w:cs="Arial"/>
          <w:b/>
          <w:szCs w:val="22"/>
        </w:rPr>
      </w:pPr>
    </w:p>
    <w:p w14:paraId="482A7BBC" w14:textId="77777777" w:rsidR="00EC565C" w:rsidRPr="002B6B51" w:rsidRDefault="00EC565C" w:rsidP="00EC565C">
      <w:pPr>
        <w:rPr>
          <w:rFonts w:cs="Arial"/>
          <w:szCs w:val="22"/>
        </w:rPr>
      </w:pPr>
      <w:r w:rsidRPr="002B6B51">
        <w:rPr>
          <w:rFonts w:cs="Arial"/>
          <w:szCs w:val="22"/>
        </w:rPr>
        <w:t xml:space="preserve">(1) Na mestih poteka infrastrukturnih vodov (vodovoda, elektrike, telefona ipd.) pod </w:t>
      </w:r>
      <w:proofErr w:type="spellStart"/>
      <w:r w:rsidRPr="002B6B51">
        <w:rPr>
          <w:rFonts w:cs="Arial"/>
          <w:szCs w:val="22"/>
        </w:rPr>
        <w:t>povoznimi</w:t>
      </w:r>
      <w:proofErr w:type="spellEnd"/>
      <w:r w:rsidRPr="002B6B51">
        <w:rPr>
          <w:rFonts w:cs="Arial"/>
          <w:szCs w:val="22"/>
        </w:rPr>
        <w:t xml:space="preserve"> površinami se vode položi v zaščitno cev, ki sega najmanj </w:t>
      </w:r>
      <w:smartTag w:uri="urn:schemas-microsoft-com:office:smarttags" w:element="metricconverter">
        <w:smartTagPr>
          <w:attr w:name="ProductID" w:val="1,5 m"/>
        </w:smartTagPr>
        <w:smartTag w:uri="urn:schemas-microsoft-com:office:smarttags" w:element="place">
          <w:smartTagPr>
            <w:attr w:name="ProductID" w:val="1,5 m"/>
          </w:smartTagPr>
          <w:r w:rsidRPr="002B6B51">
            <w:rPr>
              <w:rFonts w:cs="Arial"/>
              <w:szCs w:val="22"/>
            </w:rPr>
            <w:t>1,5 m</w:t>
          </w:r>
        </w:smartTag>
      </w:smartTag>
      <w:r w:rsidRPr="002B6B51">
        <w:rPr>
          <w:rFonts w:cs="Arial"/>
          <w:szCs w:val="22"/>
        </w:rPr>
        <w:t xml:space="preserve"> čez obe strani roba vozišča.</w:t>
      </w:r>
    </w:p>
    <w:p w14:paraId="20D9C7DF" w14:textId="77777777" w:rsidR="00EC565C" w:rsidRPr="002B6B51" w:rsidRDefault="00EC565C" w:rsidP="00EC565C">
      <w:pPr>
        <w:rPr>
          <w:rFonts w:cs="Arial"/>
          <w:szCs w:val="22"/>
        </w:rPr>
      </w:pPr>
      <w:r w:rsidRPr="002B6B51">
        <w:rPr>
          <w:rFonts w:cs="Arial"/>
          <w:szCs w:val="22"/>
        </w:rPr>
        <w:t xml:space="preserve">(2) Dimenzije, materiali in natančni poteki javnega infrastrukturnega omrežja se določijo v projektni dokumentaciji.  </w:t>
      </w:r>
    </w:p>
    <w:p w14:paraId="5DD5710E" w14:textId="77777777" w:rsidR="00EC565C" w:rsidRPr="002B6B51" w:rsidRDefault="00EC565C" w:rsidP="00EC565C">
      <w:pPr>
        <w:rPr>
          <w:rFonts w:cs="Arial"/>
          <w:szCs w:val="22"/>
        </w:rPr>
      </w:pPr>
      <w:r w:rsidRPr="002B6B51">
        <w:rPr>
          <w:rFonts w:cs="Arial"/>
          <w:szCs w:val="22"/>
        </w:rPr>
        <w:t>(3) Posegi v varovalnem pasu objekta gospodarske javne infrastrukture se izvajajo pod strokovnim nadzorom pristojnega organa oziroma službe.</w:t>
      </w:r>
    </w:p>
    <w:p w14:paraId="605F0505" w14:textId="77777777" w:rsidR="00EC565C" w:rsidRPr="002B6B51" w:rsidRDefault="00EC565C" w:rsidP="00EC565C">
      <w:pPr>
        <w:rPr>
          <w:rFonts w:cs="Arial"/>
          <w:szCs w:val="22"/>
        </w:rPr>
      </w:pPr>
      <w:r w:rsidRPr="002B6B51">
        <w:rPr>
          <w:rFonts w:cs="Arial"/>
          <w:szCs w:val="22"/>
        </w:rPr>
        <w:lastRenderedPageBreak/>
        <w:t xml:space="preserve">(4) Sajenje dreves z globokimi koreninami v varovalnih pasovih posameznih objektov gospodarske javne infrastrukture ni dovoljeno, oziroma mora znašati odmik dreves od posameznih vodov najmanj </w:t>
      </w:r>
      <w:smartTag w:uri="urn:schemas-microsoft-com:office:smarttags" w:element="metricconverter">
        <w:smartTagPr>
          <w:attr w:name="ProductID" w:val="1,50 m"/>
        </w:smartTagPr>
        <w:smartTag w:uri="urn:schemas-microsoft-com:office:smarttags" w:element="place">
          <w:smartTagPr>
            <w:attr w:name="ProductID" w:val="1,50 m"/>
          </w:smartTagPr>
          <w:r w:rsidRPr="002B6B51">
            <w:rPr>
              <w:rFonts w:cs="Arial"/>
              <w:szCs w:val="22"/>
            </w:rPr>
            <w:t>1,50 m</w:t>
          </w:r>
        </w:smartTag>
      </w:smartTag>
      <w:r w:rsidRPr="002B6B51">
        <w:rPr>
          <w:rFonts w:cs="Arial"/>
          <w:szCs w:val="22"/>
        </w:rPr>
        <w:t xml:space="preserve">, od vodovoda in kanalizacije pa najmanj </w:t>
      </w:r>
      <w:smartTag w:uri="urn:schemas-microsoft-com:office:smarttags" w:element="metricconverter">
        <w:smartTagPr>
          <w:attr w:name="ProductID" w:val="2,00 m"/>
        </w:smartTagPr>
        <w:smartTag w:uri="urn:schemas-microsoft-com:office:smarttags" w:element="place">
          <w:smartTagPr>
            <w:attr w:name="ProductID" w:val="2,00 m"/>
          </w:smartTagPr>
          <w:r w:rsidRPr="002B6B51">
            <w:rPr>
              <w:rFonts w:cs="Arial"/>
              <w:szCs w:val="22"/>
            </w:rPr>
            <w:t>2,00 m</w:t>
          </w:r>
        </w:smartTag>
      </w:smartTag>
      <w:r w:rsidRPr="002B6B51">
        <w:rPr>
          <w:rFonts w:cs="Arial"/>
          <w:szCs w:val="22"/>
        </w:rPr>
        <w:t>.</w:t>
      </w:r>
    </w:p>
    <w:p w14:paraId="38506FFA" w14:textId="77777777" w:rsidR="00EC565C" w:rsidRPr="002B6B51" w:rsidRDefault="00EC565C" w:rsidP="00EC565C">
      <w:pPr>
        <w:rPr>
          <w:rFonts w:cs="Arial"/>
          <w:szCs w:val="22"/>
        </w:rPr>
      </w:pPr>
      <w:r w:rsidRPr="002B6B51">
        <w:rPr>
          <w:rFonts w:cs="Arial"/>
          <w:szCs w:val="22"/>
        </w:rPr>
        <w:t xml:space="preserve">(5) Potrebno je upoštevati predpisane odmike med posameznimi vodi javne gospodarske infrastrukture. </w:t>
      </w:r>
    </w:p>
    <w:p w14:paraId="00E49786" w14:textId="77777777" w:rsidR="00EC565C" w:rsidRPr="002B6B51" w:rsidRDefault="00EC565C" w:rsidP="00EC565C">
      <w:pPr>
        <w:rPr>
          <w:rFonts w:cs="Arial"/>
          <w:szCs w:val="22"/>
        </w:rPr>
      </w:pPr>
      <w:r w:rsidRPr="002B6B51">
        <w:rPr>
          <w:rFonts w:cs="Arial"/>
          <w:szCs w:val="22"/>
        </w:rPr>
        <w:t xml:space="preserve">(6) Pred pričetkom gradbenih del za priključitev novega javnega komunalnega omrežja na obstoječe mora izvajalec del pri upravljavcu komunalnih vodov naročiti trasiranje obstoječih vodov. </w:t>
      </w:r>
    </w:p>
    <w:p w14:paraId="5C95B104" w14:textId="77777777" w:rsidR="00EC565C" w:rsidRPr="002B6B51" w:rsidRDefault="00EC565C" w:rsidP="00EC565C">
      <w:pPr>
        <w:rPr>
          <w:rFonts w:cs="Arial"/>
          <w:szCs w:val="22"/>
        </w:rPr>
      </w:pPr>
    </w:p>
    <w:p w14:paraId="75B4CF47"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3480C085" w14:textId="77777777" w:rsidR="00EC565C" w:rsidRPr="002B6B51" w:rsidRDefault="00EC565C" w:rsidP="00EC565C">
      <w:pPr>
        <w:jc w:val="center"/>
        <w:rPr>
          <w:rFonts w:cs="Arial"/>
          <w:b/>
          <w:szCs w:val="22"/>
        </w:rPr>
      </w:pPr>
      <w:r>
        <w:rPr>
          <w:rFonts w:cs="Arial"/>
          <w:b/>
          <w:szCs w:val="22"/>
        </w:rPr>
        <w:t>(</w:t>
      </w:r>
      <w:r w:rsidRPr="002B6B51">
        <w:rPr>
          <w:rFonts w:cs="Arial"/>
          <w:b/>
          <w:szCs w:val="22"/>
        </w:rPr>
        <w:t>vodovodno in hidrantno omrežje)</w:t>
      </w:r>
    </w:p>
    <w:p w14:paraId="4A666D2E" w14:textId="77777777" w:rsidR="00EC565C" w:rsidRPr="002B6B51" w:rsidRDefault="00EC565C" w:rsidP="00EC565C">
      <w:pPr>
        <w:rPr>
          <w:rFonts w:cs="Arial"/>
          <w:b/>
          <w:szCs w:val="22"/>
        </w:rPr>
      </w:pPr>
    </w:p>
    <w:p w14:paraId="567766C2" w14:textId="77777777" w:rsidR="00EC565C" w:rsidRPr="002B6B51" w:rsidRDefault="00EC565C" w:rsidP="00EC565C">
      <w:pPr>
        <w:rPr>
          <w:rFonts w:cs="Arial"/>
          <w:szCs w:val="22"/>
        </w:rPr>
      </w:pPr>
      <w:r w:rsidRPr="002B6B51">
        <w:rPr>
          <w:rFonts w:cs="Arial"/>
          <w:szCs w:val="22"/>
        </w:rPr>
        <w:t xml:space="preserve">(1) Zgradi se novo vodovodno omrežje in se priključi na obstoječe, ki je na javni poti JP 926408, zahodno od območja OPPN. </w:t>
      </w:r>
    </w:p>
    <w:p w14:paraId="3DAE13A4" w14:textId="77777777" w:rsidR="00EC565C" w:rsidRPr="002B6B51" w:rsidRDefault="00EC565C" w:rsidP="00EC565C">
      <w:pPr>
        <w:rPr>
          <w:rFonts w:cs="Arial"/>
          <w:szCs w:val="22"/>
        </w:rPr>
      </w:pPr>
      <w:r w:rsidRPr="002B6B51">
        <w:rPr>
          <w:rFonts w:cs="Arial"/>
          <w:szCs w:val="22"/>
        </w:rPr>
        <w:t xml:space="preserve">(2) Novi cevovodi v največji možni meri potekajo po javnih površinah. </w:t>
      </w:r>
    </w:p>
    <w:p w14:paraId="5A345B62" w14:textId="77777777" w:rsidR="00EC565C" w:rsidRPr="002B6B51" w:rsidRDefault="00EC565C" w:rsidP="00EC565C">
      <w:pPr>
        <w:rPr>
          <w:rFonts w:cs="Arial"/>
          <w:szCs w:val="22"/>
        </w:rPr>
      </w:pPr>
      <w:r w:rsidRPr="002B6B51">
        <w:rPr>
          <w:rFonts w:cs="Arial"/>
          <w:szCs w:val="22"/>
        </w:rPr>
        <w:t>(3) Vodomerni jašek se izvede zunaj stavbe, na vedno dostopnem mestu in ne na parkirnih prostorih ali prometnih površinah.</w:t>
      </w:r>
    </w:p>
    <w:p w14:paraId="25A2B284" w14:textId="77777777" w:rsidR="00EC565C" w:rsidRPr="002B6B51" w:rsidRDefault="00EC565C" w:rsidP="00EC565C">
      <w:pPr>
        <w:rPr>
          <w:rFonts w:cs="Arial"/>
          <w:szCs w:val="22"/>
        </w:rPr>
      </w:pPr>
      <w:r w:rsidRPr="002B6B51">
        <w:rPr>
          <w:rFonts w:cs="Arial"/>
          <w:szCs w:val="22"/>
        </w:rPr>
        <w:t xml:space="preserve">(4) Na območju OPPN se postavijo nadzemni hidranti za potrebe zagotavljanja požarne vode.  </w:t>
      </w:r>
    </w:p>
    <w:p w14:paraId="6DA74BB7" w14:textId="77777777" w:rsidR="00EC565C" w:rsidRPr="002B6B51" w:rsidRDefault="00EC565C" w:rsidP="00EC565C">
      <w:pPr>
        <w:rPr>
          <w:rFonts w:cs="Arial"/>
          <w:szCs w:val="22"/>
        </w:rPr>
      </w:pPr>
    </w:p>
    <w:p w14:paraId="46109C8C"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06528473" w14:textId="77777777" w:rsidR="00EC565C" w:rsidRPr="002B6B51" w:rsidRDefault="00EC565C" w:rsidP="00EC565C">
      <w:pPr>
        <w:jc w:val="center"/>
        <w:rPr>
          <w:rFonts w:cs="Arial"/>
          <w:b/>
          <w:szCs w:val="22"/>
        </w:rPr>
      </w:pPr>
      <w:r w:rsidRPr="002B6B51">
        <w:rPr>
          <w:rFonts w:cs="Arial"/>
          <w:b/>
          <w:szCs w:val="22"/>
        </w:rPr>
        <w:t>(kanalizacijsko omrežje)</w:t>
      </w:r>
    </w:p>
    <w:p w14:paraId="26AFDE3C" w14:textId="77777777" w:rsidR="00EC565C" w:rsidRPr="002B6B51" w:rsidRDefault="00EC565C" w:rsidP="00EC565C">
      <w:pPr>
        <w:rPr>
          <w:rFonts w:cs="Arial"/>
          <w:szCs w:val="22"/>
        </w:rPr>
      </w:pPr>
    </w:p>
    <w:p w14:paraId="43ED6EF3" w14:textId="77777777" w:rsidR="00EC565C" w:rsidRPr="002B6B51" w:rsidRDefault="00EC565C" w:rsidP="00EC565C">
      <w:pPr>
        <w:rPr>
          <w:rFonts w:cs="Arial"/>
          <w:szCs w:val="22"/>
        </w:rPr>
      </w:pPr>
      <w:r w:rsidRPr="002B6B51">
        <w:rPr>
          <w:rFonts w:cs="Arial"/>
          <w:szCs w:val="22"/>
        </w:rPr>
        <w:t xml:space="preserve">(1) Izvede se ločen sistem kanalizacije. </w:t>
      </w:r>
    </w:p>
    <w:p w14:paraId="06C6413D" w14:textId="77777777" w:rsidR="00EC565C" w:rsidRPr="002B6B51" w:rsidRDefault="00EC565C" w:rsidP="00EC565C">
      <w:pPr>
        <w:rPr>
          <w:rFonts w:cs="Arial"/>
          <w:szCs w:val="22"/>
        </w:rPr>
      </w:pPr>
      <w:r w:rsidRPr="002B6B51">
        <w:rPr>
          <w:rFonts w:cs="Arial"/>
          <w:szCs w:val="22"/>
        </w:rPr>
        <w:t>(2) Novo kanalizacijsko omrežje se priključi na obstoječe, zunaj območja OPPN.</w:t>
      </w:r>
    </w:p>
    <w:p w14:paraId="7EC17648" w14:textId="77777777" w:rsidR="00EC565C" w:rsidRPr="002B6B51" w:rsidRDefault="00EC565C" w:rsidP="00EC565C">
      <w:pPr>
        <w:rPr>
          <w:rFonts w:cs="Arial"/>
          <w:szCs w:val="22"/>
        </w:rPr>
      </w:pPr>
      <w:r w:rsidRPr="002B6B51">
        <w:rPr>
          <w:rFonts w:cs="Arial"/>
          <w:szCs w:val="22"/>
        </w:rPr>
        <w:t xml:space="preserve">(3) Novi objekti se priključijo na čistilno napravo Mirna – CČN Mirna. </w:t>
      </w:r>
    </w:p>
    <w:p w14:paraId="5EE3A00A" w14:textId="77777777" w:rsidR="00EC565C" w:rsidRPr="002B6B51" w:rsidRDefault="00EC565C" w:rsidP="00EC565C">
      <w:pPr>
        <w:rPr>
          <w:rFonts w:cs="Arial"/>
          <w:szCs w:val="22"/>
        </w:rPr>
      </w:pPr>
      <w:r w:rsidRPr="002B6B51">
        <w:rPr>
          <w:rFonts w:cs="Arial"/>
          <w:szCs w:val="22"/>
        </w:rPr>
        <w:t>(</w:t>
      </w:r>
      <w:r>
        <w:rPr>
          <w:rFonts w:cs="Arial"/>
          <w:szCs w:val="22"/>
        </w:rPr>
        <w:t>4</w:t>
      </w:r>
      <w:r w:rsidRPr="002B6B51">
        <w:rPr>
          <w:rFonts w:cs="Arial"/>
          <w:szCs w:val="22"/>
        </w:rPr>
        <w:t>) Po izgradnji javnega kanalizacijskega omrežja je priključitev objektov nanj obvezna.</w:t>
      </w:r>
    </w:p>
    <w:p w14:paraId="5D7F9173" w14:textId="77777777" w:rsidR="00EC565C" w:rsidRDefault="00EC565C" w:rsidP="00EC565C">
      <w:pPr>
        <w:rPr>
          <w:rFonts w:cs="Arial"/>
          <w:szCs w:val="22"/>
        </w:rPr>
      </w:pPr>
      <w:r w:rsidRPr="002B6B51">
        <w:rPr>
          <w:rFonts w:cs="Arial"/>
          <w:szCs w:val="22"/>
        </w:rPr>
        <w:t>(</w:t>
      </w:r>
      <w:r>
        <w:rPr>
          <w:rFonts w:cs="Arial"/>
          <w:szCs w:val="22"/>
        </w:rPr>
        <w:t>5</w:t>
      </w:r>
      <w:r w:rsidRPr="002B6B51">
        <w:rPr>
          <w:rFonts w:cs="Arial"/>
          <w:szCs w:val="22"/>
        </w:rPr>
        <w:t>) PADAVINSKE ODPADNE VODE</w:t>
      </w:r>
      <w:r>
        <w:rPr>
          <w:rFonts w:cs="Arial"/>
          <w:szCs w:val="22"/>
        </w:rPr>
        <w:t>:</w:t>
      </w:r>
    </w:p>
    <w:p w14:paraId="01FBBF40" w14:textId="77777777" w:rsidR="00EC565C" w:rsidRDefault="00EC565C" w:rsidP="00EC565C">
      <w:pPr>
        <w:ind w:firstLine="708"/>
        <w:rPr>
          <w:rFonts w:cs="Arial"/>
          <w:szCs w:val="22"/>
        </w:rPr>
      </w:pPr>
      <w:r>
        <w:rPr>
          <w:rFonts w:cs="Arial"/>
          <w:szCs w:val="22"/>
        </w:rPr>
        <w:t xml:space="preserve">- </w:t>
      </w:r>
      <w:r w:rsidRPr="002B6B51">
        <w:rPr>
          <w:rFonts w:cs="Arial"/>
          <w:szCs w:val="22"/>
        </w:rPr>
        <w:t xml:space="preserve">s cestnih površin </w:t>
      </w:r>
      <w:r>
        <w:rPr>
          <w:rFonts w:cs="Arial"/>
          <w:szCs w:val="22"/>
        </w:rPr>
        <w:t xml:space="preserve">se </w:t>
      </w:r>
      <w:r w:rsidRPr="002B6B51">
        <w:rPr>
          <w:rFonts w:cs="Arial"/>
          <w:szCs w:val="22"/>
        </w:rPr>
        <w:t xml:space="preserve">preko javne kanalizacije odpadnih padavinskih voda in </w:t>
      </w:r>
      <w:r>
        <w:rPr>
          <w:rFonts w:cs="Arial"/>
          <w:szCs w:val="22"/>
        </w:rPr>
        <w:t xml:space="preserve">cevnega zadrževalnika odpadnih padavinskih voda, ki je iz cevi BC Ø 80 cm, </w:t>
      </w:r>
      <w:r w:rsidRPr="002B6B51">
        <w:rPr>
          <w:rFonts w:cs="Arial"/>
          <w:szCs w:val="22"/>
        </w:rPr>
        <w:t>vodijo v potok</w:t>
      </w:r>
      <w:r>
        <w:rPr>
          <w:rFonts w:cs="Arial"/>
          <w:szCs w:val="22"/>
        </w:rPr>
        <w:t xml:space="preserve">, </w:t>
      </w:r>
    </w:p>
    <w:p w14:paraId="31E49EE4" w14:textId="77777777" w:rsidR="00EC565C" w:rsidRDefault="00EC565C" w:rsidP="00EC565C">
      <w:pPr>
        <w:ind w:firstLine="708"/>
        <w:rPr>
          <w:rFonts w:cs="Arial"/>
          <w:szCs w:val="22"/>
        </w:rPr>
      </w:pPr>
      <w:r>
        <w:rPr>
          <w:rFonts w:cs="Arial"/>
          <w:szCs w:val="22"/>
        </w:rPr>
        <w:t xml:space="preserve">- iztočna glava kanalizacije odpadnih padavinskih voda se oblikuje v naklonu brežine potoka, na območju izliva se zavaruje s kamnito zložbo debeline 30 – 50 cm v dolžni 1,5 m </w:t>
      </w:r>
      <w:proofErr w:type="spellStart"/>
      <w:r>
        <w:rPr>
          <w:rFonts w:cs="Arial"/>
          <w:szCs w:val="22"/>
        </w:rPr>
        <w:t>gorvodno</w:t>
      </w:r>
      <w:proofErr w:type="spellEnd"/>
      <w:r>
        <w:rPr>
          <w:rFonts w:cs="Arial"/>
          <w:szCs w:val="22"/>
        </w:rPr>
        <w:t xml:space="preserve"> in </w:t>
      </w:r>
      <w:proofErr w:type="spellStart"/>
      <w:r>
        <w:rPr>
          <w:rFonts w:cs="Arial"/>
          <w:szCs w:val="22"/>
        </w:rPr>
        <w:t>dolvodno</w:t>
      </w:r>
      <w:proofErr w:type="spellEnd"/>
      <w:r>
        <w:rPr>
          <w:rFonts w:cs="Arial"/>
          <w:szCs w:val="22"/>
        </w:rPr>
        <w:t xml:space="preserve"> od izliva,</w:t>
      </w:r>
    </w:p>
    <w:p w14:paraId="2AB063DA" w14:textId="77777777" w:rsidR="00EC565C" w:rsidRPr="0041617C" w:rsidRDefault="00EC565C" w:rsidP="00EC565C">
      <w:pPr>
        <w:ind w:firstLine="708"/>
        <w:rPr>
          <w:rFonts w:cs="Arial"/>
          <w:szCs w:val="22"/>
        </w:rPr>
      </w:pPr>
      <w:r>
        <w:rPr>
          <w:rFonts w:cs="Arial"/>
          <w:szCs w:val="22"/>
        </w:rPr>
        <w:t xml:space="preserve">-- </w:t>
      </w:r>
      <w:r w:rsidRPr="002B6B51">
        <w:rPr>
          <w:rFonts w:cs="Arial"/>
          <w:szCs w:val="22"/>
        </w:rPr>
        <w:t xml:space="preserve">s streh objektov se </w:t>
      </w:r>
      <w:r>
        <w:rPr>
          <w:rFonts w:cs="Arial"/>
          <w:szCs w:val="22"/>
        </w:rPr>
        <w:t xml:space="preserve">na vsaki posamezni parceli </w:t>
      </w:r>
      <w:r w:rsidRPr="002B6B51">
        <w:rPr>
          <w:rFonts w:cs="Arial"/>
          <w:szCs w:val="22"/>
        </w:rPr>
        <w:t xml:space="preserve">zbirajo v </w:t>
      </w:r>
      <w:r>
        <w:rPr>
          <w:rFonts w:cs="Arial"/>
          <w:szCs w:val="22"/>
        </w:rPr>
        <w:t xml:space="preserve">zadrževalniku odpadnih padavinskih voda, ki je kapacitete 20 m³ (podatek iz hidrološke študije), potem se spuščajo v </w:t>
      </w:r>
      <w:r w:rsidRPr="002B6B51">
        <w:rPr>
          <w:rFonts w:cs="Arial"/>
          <w:szCs w:val="22"/>
        </w:rPr>
        <w:t xml:space="preserve">javno meteorno kanalizacijo </w:t>
      </w:r>
      <w:r>
        <w:rPr>
          <w:rFonts w:cs="Arial"/>
          <w:szCs w:val="22"/>
        </w:rPr>
        <w:t>ter</w:t>
      </w:r>
      <w:r w:rsidRPr="002B6B51">
        <w:rPr>
          <w:rFonts w:cs="Arial"/>
          <w:szCs w:val="22"/>
        </w:rPr>
        <w:t xml:space="preserve"> naprej v potok</w:t>
      </w:r>
      <w:r>
        <w:rPr>
          <w:rFonts w:cs="Arial"/>
          <w:szCs w:val="22"/>
        </w:rPr>
        <w:t xml:space="preserve">, </w:t>
      </w:r>
    </w:p>
    <w:p w14:paraId="4BF37690" w14:textId="77777777" w:rsidR="00EC565C" w:rsidRDefault="00EC565C" w:rsidP="00EC565C">
      <w:pPr>
        <w:ind w:firstLine="708"/>
        <w:rPr>
          <w:rFonts w:cs="Arial"/>
          <w:szCs w:val="22"/>
        </w:rPr>
      </w:pPr>
      <w:r>
        <w:rPr>
          <w:rFonts w:cs="Arial"/>
          <w:szCs w:val="22"/>
        </w:rPr>
        <w:t xml:space="preserve">- </w:t>
      </w:r>
      <w:r w:rsidRPr="002B6B51">
        <w:rPr>
          <w:rFonts w:cs="Arial"/>
          <w:szCs w:val="22"/>
        </w:rPr>
        <w:t>z utrjenih površin ter parkirišč</w:t>
      </w:r>
      <w:r>
        <w:rPr>
          <w:rFonts w:cs="Arial"/>
          <w:szCs w:val="22"/>
        </w:rPr>
        <w:t xml:space="preserve"> na parcelah, ki so južno od interne zbirne stanovanjske ceste, se razlivajo po terenu, </w:t>
      </w:r>
    </w:p>
    <w:p w14:paraId="56186062" w14:textId="77777777" w:rsidR="00EC565C" w:rsidRDefault="00EC565C" w:rsidP="00EC565C">
      <w:pPr>
        <w:ind w:firstLine="708"/>
        <w:rPr>
          <w:rFonts w:cs="Arial"/>
          <w:szCs w:val="22"/>
        </w:rPr>
      </w:pPr>
      <w:r>
        <w:rPr>
          <w:rFonts w:cs="Arial"/>
          <w:szCs w:val="22"/>
        </w:rPr>
        <w:t xml:space="preserve">- z utrjenih površin ter parkirišč na parcelah, ki so severno od interne zbirne stanovanjske ceste se vodijo v zadrževalnik odpadnih padavinskih voda, ki je na vsaki posamezni parceli, kapaciteta zadrževalnika se določi v fazi projektne dokumentacije, ko bodo znane točne prispevne površine. </w:t>
      </w:r>
    </w:p>
    <w:p w14:paraId="003662ED" w14:textId="77777777" w:rsidR="00EC565C" w:rsidRPr="002B6B51" w:rsidRDefault="00EC565C" w:rsidP="00EC565C">
      <w:pPr>
        <w:rPr>
          <w:rFonts w:cs="Arial"/>
          <w:szCs w:val="22"/>
        </w:rPr>
      </w:pPr>
      <w:r w:rsidRPr="002B6B51">
        <w:rPr>
          <w:rFonts w:cs="Arial"/>
          <w:szCs w:val="22"/>
        </w:rPr>
        <w:t>(</w:t>
      </w:r>
      <w:r>
        <w:rPr>
          <w:rFonts w:cs="Arial"/>
          <w:szCs w:val="22"/>
        </w:rPr>
        <w:t>6</w:t>
      </w:r>
      <w:r w:rsidRPr="002B6B51">
        <w:rPr>
          <w:rFonts w:cs="Arial"/>
          <w:szCs w:val="22"/>
        </w:rPr>
        <w:t>) KOMUNALNA ODPADNA VODA se vodi v novo javno kanalizacijo, ki poteka po privatnih p</w:t>
      </w:r>
      <w:r>
        <w:rPr>
          <w:rFonts w:cs="Arial"/>
          <w:szCs w:val="22"/>
        </w:rPr>
        <w:t xml:space="preserve">arcelah, ki so južno od interne, zbirne stanovanjske ceste </w:t>
      </w:r>
      <w:r w:rsidRPr="002B6B51">
        <w:rPr>
          <w:rFonts w:cs="Arial"/>
          <w:szCs w:val="22"/>
        </w:rPr>
        <w:t xml:space="preserve">in se </w:t>
      </w:r>
      <w:r>
        <w:rPr>
          <w:rFonts w:cs="Arial"/>
          <w:szCs w:val="22"/>
        </w:rPr>
        <w:t xml:space="preserve">preko </w:t>
      </w:r>
      <w:proofErr w:type="spellStart"/>
      <w:r>
        <w:rPr>
          <w:rFonts w:cs="Arial"/>
          <w:szCs w:val="22"/>
        </w:rPr>
        <w:t>prečrpališča</w:t>
      </w:r>
      <w:proofErr w:type="spellEnd"/>
      <w:r>
        <w:rPr>
          <w:rFonts w:cs="Arial"/>
          <w:szCs w:val="22"/>
        </w:rPr>
        <w:t xml:space="preserve"> </w:t>
      </w:r>
      <w:r w:rsidRPr="002B6B51">
        <w:rPr>
          <w:rFonts w:cs="Arial"/>
          <w:szCs w:val="22"/>
        </w:rPr>
        <w:t xml:space="preserve">priključuje na obstoječo kanalizacijo, ki je na javni poti JP 926408, zahodno od območja OPPN. </w:t>
      </w:r>
    </w:p>
    <w:p w14:paraId="417DD0F9" w14:textId="7B28F1ED" w:rsidR="00EC565C" w:rsidRDefault="00EC565C" w:rsidP="00EC565C">
      <w:pPr>
        <w:rPr>
          <w:rFonts w:cs="Arial"/>
          <w:szCs w:val="22"/>
        </w:rPr>
      </w:pPr>
    </w:p>
    <w:p w14:paraId="6CD60383" w14:textId="4893A16A" w:rsidR="00827529" w:rsidRDefault="00827529" w:rsidP="00EC565C">
      <w:pPr>
        <w:rPr>
          <w:rFonts w:cs="Arial"/>
          <w:szCs w:val="22"/>
        </w:rPr>
      </w:pPr>
    </w:p>
    <w:p w14:paraId="62A44170" w14:textId="77777777" w:rsidR="00827529" w:rsidRPr="002B6B51" w:rsidRDefault="00827529" w:rsidP="00EC565C">
      <w:pPr>
        <w:rPr>
          <w:rFonts w:cs="Arial"/>
          <w:szCs w:val="22"/>
        </w:rPr>
      </w:pPr>
    </w:p>
    <w:p w14:paraId="12C6C71D"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6ED15F8D" w14:textId="77777777" w:rsidR="00EC565C" w:rsidRPr="002B6B51" w:rsidRDefault="00EC565C" w:rsidP="00EC565C">
      <w:pPr>
        <w:jc w:val="center"/>
        <w:rPr>
          <w:rFonts w:cs="Arial"/>
          <w:b/>
          <w:szCs w:val="22"/>
        </w:rPr>
      </w:pPr>
      <w:r w:rsidRPr="002B6B51">
        <w:rPr>
          <w:rFonts w:cs="Arial"/>
          <w:b/>
          <w:szCs w:val="22"/>
        </w:rPr>
        <w:t>(elektroenergetsko omrežje)</w:t>
      </w:r>
    </w:p>
    <w:p w14:paraId="714B9104" w14:textId="77777777" w:rsidR="00EC565C" w:rsidRPr="002B6B51" w:rsidRDefault="00EC565C" w:rsidP="00EC565C">
      <w:pPr>
        <w:rPr>
          <w:rFonts w:cs="Arial"/>
          <w:szCs w:val="22"/>
        </w:rPr>
      </w:pPr>
    </w:p>
    <w:p w14:paraId="7B073CC3" w14:textId="77777777" w:rsidR="00EC565C" w:rsidRPr="002B6B51" w:rsidRDefault="00EC565C" w:rsidP="00EC565C">
      <w:pPr>
        <w:rPr>
          <w:rFonts w:cs="Arial"/>
          <w:szCs w:val="22"/>
        </w:rPr>
      </w:pPr>
      <w:r w:rsidRPr="002B6B51">
        <w:rPr>
          <w:rFonts w:cs="Arial"/>
          <w:szCs w:val="22"/>
        </w:rPr>
        <w:t>(1) Za napajanje območja OPPN se zgradi novi NN električni vod iz obstoječe transformatorske postaje (TP) 20/0,4 kV Mirna Zapuže, ki je severozahodno od območja OPPN. NN električni razvod poteka po/ob interni</w:t>
      </w:r>
      <w:r>
        <w:rPr>
          <w:rFonts w:cs="Arial"/>
          <w:szCs w:val="22"/>
        </w:rPr>
        <w:t xml:space="preserve">, </w:t>
      </w:r>
      <w:r w:rsidRPr="002B6B51">
        <w:rPr>
          <w:rFonts w:cs="Arial"/>
          <w:szCs w:val="22"/>
        </w:rPr>
        <w:t>zbirni</w:t>
      </w:r>
      <w:r>
        <w:rPr>
          <w:rFonts w:cs="Arial"/>
          <w:szCs w:val="22"/>
        </w:rPr>
        <w:t>,</w:t>
      </w:r>
      <w:r w:rsidRPr="002B6B51">
        <w:rPr>
          <w:rFonts w:cs="Arial"/>
          <w:szCs w:val="22"/>
        </w:rPr>
        <w:t xml:space="preserve"> stanovanjski cesti.  </w:t>
      </w:r>
    </w:p>
    <w:p w14:paraId="5FB2FDD9" w14:textId="77777777" w:rsidR="00EC565C" w:rsidRPr="002B6B51" w:rsidRDefault="00EC565C" w:rsidP="00EC565C">
      <w:pPr>
        <w:rPr>
          <w:rFonts w:cs="Arial"/>
          <w:szCs w:val="22"/>
        </w:rPr>
      </w:pPr>
      <w:r w:rsidRPr="002B6B51">
        <w:rPr>
          <w:rFonts w:cs="Arial"/>
          <w:szCs w:val="22"/>
        </w:rPr>
        <w:t xml:space="preserve">(2) Dovoljen je priključek celotnega ali delnega območja OPPN na obstoječo razdelilno električno omarico, ki je na parceli št. 2296/26, </w:t>
      </w:r>
      <w:proofErr w:type="spellStart"/>
      <w:r w:rsidRPr="002B6B51">
        <w:rPr>
          <w:rFonts w:cs="Arial"/>
          <w:szCs w:val="22"/>
        </w:rPr>
        <w:t>k.o</w:t>
      </w:r>
      <w:proofErr w:type="spellEnd"/>
      <w:r w:rsidRPr="002B6B51">
        <w:rPr>
          <w:rFonts w:cs="Arial"/>
          <w:szCs w:val="22"/>
        </w:rPr>
        <w:t xml:space="preserve">. Mirna, po predhodni preveritvi kapacitete.  </w:t>
      </w:r>
    </w:p>
    <w:p w14:paraId="70C15528" w14:textId="77777777" w:rsidR="00EC565C" w:rsidRPr="002B6B51" w:rsidRDefault="00EC565C" w:rsidP="00EC565C">
      <w:pPr>
        <w:rPr>
          <w:rFonts w:cs="Arial"/>
          <w:szCs w:val="22"/>
        </w:rPr>
      </w:pPr>
      <w:r w:rsidRPr="002B6B51">
        <w:rPr>
          <w:rFonts w:cs="Arial"/>
          <w:szCs w:val="22"/>
        </w:rPr>
        <w:t xml:space="preserve">(3) JAVNA RAZSVETLJAVA (JR) se položi ob robu </w:t>
      </w:r>
      <w:r>
        <w:rPr>
          <w:rFonts w:cs="Arial"/>
          <w:szCs w:val="22"/>
        </w:rPr>
        <w:t>hodnika za pešce</w:t>
      </w:r>
      <w:r w:rsidRPr="002B6B51">
        <w:rPr>
          <w:rFonts w:cs="Arial"/>
          <w:szCs w:val="22"/>
        </w:rPr>
        <w:t xml:space="preserve"> v zaščitno PVC ali PE cev. V skupni jarek s kablom se položi ozemljitveni valjanec Fe/</w:t>
      </w:r>
      <w:proofErr w:type="spellStart"/>
      <w:r w:rsidRPr="002B6B51">
        <w:rPr>
          <w:rFonts w:cs="Arial"/>
          <w:szCs w:val="22"/>
        </w:rPr>
        <w:t>Zn</w:t>
      </w:r>
      <w:proofErr w:type="spellEnd"/>
      <w:r w:rsidRPr="002B6B51">
        <w:rPr>
          <w:rFonts w:cs="Arial"/>
          <w:szCs w:val="22"/>
        </w:rPr>
        <w:t xml:space="preserve"> 25x4 mm, na katerega so priključeni vsi drogovi javne razsvetljave. </w:t>
      </w:r>
    </w:p>
    <w:p w14:paraId="43ECCBE1" w14:textId="77777777" w:rsidR="00EC565C" w:rsidRPr="002B6B51" w:rsidRDefault="00EC565C" w:rsidP="00EC565C">
      <w:pPr>
        <w:rPr>
          <w:rFonts w:cs="Arial"/>
          <w:szCs w:val="22"/>
        </w:rPr>
      </w:pPr>
      <w:r w:rsidRPr="002B6B51">
        <w:rPr>
          <w:rFonts w:cs="Arial"/>
          <w:szCs w:val="22"/>
        </w:rPr>
        <w:t xml:space="preserve">(4) Na vsaki posamezni parceli se postavi prostostoječa električna omarica. Dovoljena je postavitev skupne omarice za največ 4 parcele.  </w:t>
      </w:r>
    </w:p>
    <w:p w14:paraId="6E564363" w14:textId="77777777" w:rsidR="00EC565C" w:rsidRPr="002B6B51" w:rsidRDefault="00EC565C" w:rsidP="00EC565C">
      <w:pPr>
        <w:rPr>
          <w:rFonts w:cs="Arial"/>
          <w:szCs w:val="22"/>
        </w:rPr>
      </w:pPr>
    </w:p>
    <w:p w14:paraId="7E642632"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631A4878" w14:textId="77777777" w:rsidR="00EC565C" w:rsidRPr="002B6B51" w:rsidRDefault="00EC565C" w:rsidP="00EC565C">
      <w:pPr>
        <w:jc w:val="center"/>
        <w:rPr>
          <w:rFonts w:cs="Arial"/>
          <w:b/>
          <w:szCs w:val="22"/>
        </w:rPr>
      </w:pPr>
      <w:r w:rsidRPr="002B6B51">
        <w:rPr>
          <w:rFonts w:cs="Arial"/>
          <w:b/>
          <w:szCs w:val="22"/>
        </w:rPr>
        <w:t>(telekomunikacijsko omrežje)</w:t>
      </w:r>
    </w:p>
    <w:p w14:paraId="025B0AA0" w14:textId="77777777" w:rsidR="00EC565C" w:rsidRPr="002B6B51" w:rsidRDefault="00EC565C" w:rsidP="00EC565C">
      <w:pPr>
        <w:rPr>
          <w:rFonts w:cs="Arial"/>
          <w:szCs w:val="22"/>
        </w:rPr>
      </w:pPr>
    </w:p>
    <w:p w14:paraId="79B3463B" w14:textId="77777777" w:rsidR="00EC565C" w:rsidRPr="002B6B51" w:rsidRDefault="00EC565C" w:rsidP="00EC565C">
      <w:pPr>
        <w:rPr>
          <w:rFonts w:cs="Arial"/>
          <w:szCs w:val="22"/>
        </w:rPr>
      </w:pPr>
      <w:r w:rsidRPr="002B6B51">
        <w:rPr>
          <w:rFonts w:cs="Arial"/>
          <w:szCs w:val="22"/>
        </w:rPr>
        <w:t xml:space="preserve">(1) Območje OPPN se priključi na obstoječe TK kabelsko kanalizacijo, ki poteka po javni poti JP 926408, zahodno od območja OPPN. </w:t>
      </w:r>
    </w:p>
    <w:p w14:paraId="6D9A48C8" w14:textId="77777777" w:rsidR="00EC565C" w:rsidRPr="002B6B51" w:rsidRDefault="00EC565C" w:rsidP="00EC565C">
      <w:pPr>
        <w:rPr>
          <w:rFonts w:cs="Arial"/>
          <w:szCs w:val="22"/>
        </w:rPr>
      </w:pPr>
      <w:r w:rsidRPr="002B6B51">
        <w:rPr>
          <w:rFonts w:cs="Arial"/>
          <w:szCs w:val="22"/>
        </w:rPr>
        <w:t xml:space="preserve">(2) Nova glavna kabelska kanalizacija poteka po/ob javnih površinah in se izvede s PVC cevmi Ø 110 mm. Iz kabelske kanalizacije se do posameznih parcel izvedejo posamezni odcepi v zaščitni PEHD cevi Ø </w:t>
      </w:r>
      <w:smartTag w:uri="urn:schemas-microsoft-com:office:smarttags" w:element="metricconverter">
        <w:smartTagPr>
          <w:attr w:name="ProductID" w:val="50 mm"/>
        </w:smartTagPr>
        <w:r w:rsidRPr="002B6B51">
          <w:rPr>
            <w:rFonts w:cs="Arial"/>
            <w:szCs w:val="22"/>
          </w:rPr>
          <w:t>50 mm</w:t>
        </w:r>
      </w:smartTag>
      <w:r w:rsidRPr="002B6B51">
        <w:rPr>
          <w:rFonts w:cs="Arial"/>
          <w:szCs w:val="22"/>
        </w:rPr>
        <w:t xml:space="preserve">, na globini </w:t>
      </w:r>
      <w:smartTag w:uri="urn:schemas-microsoft-com:office:smarttags" w:element="metricconverter">
        <w:smartTagPr>
          <w:attr w:name="ProductID" w:val="0,8 m"/>
        </w:smartTagPr>
        <w:r w:rsidRPr="002B6B51">
          <w:rPr>
            <w:rFonts w:cs="Arial"/>
            <w:szCs w:val="22"/>
          </w:rPr>
          <w:t>0,8 m</w:t>
        </w:r>
      </w:smartTag>
      <w:r w:rsidRPr="002B6B51">
        <w:rPr>
          <w:rFonts w:cs="Arial"/>
          <w:szCs w:val="22"/>
        </w:rPr>
        <w:t xml:space="preserve">. </w:t>
      </w:r>
    </w:p>
    <w:p w14:paraId="52E72175" w14:textId="77777777" w:rsidR="00EC565C" w:rsidRPr="002B6B51" w:rsidRDefault="00EC565C" w:rsidP="00EC565C">
      <w:pPr>
        <w:rPr>
          <w:rFonts w:cs="Arial"/>
          <w:szCs w:val="22"/>
        </w:rPr>
      </w:pPr>
      <w:r w:rsidRPr="002B6B51">
        <w:rPr>
          <w:rFonts w:cs="Arial"/>
          <w:szCs w:val="22"/>
        </w:rPr>
        <w:t xml:space="preserve">(3) Posamezni objekti se priključijo preko dovodne TK omarice.  </w:t>
      </w:r>
    </w:p>
    <w:p w14:paraId="07FB68A3" w14:textId="77777777" w:rsidR="00EC565C" w:rsidRPr="002B6B51" w:rsidRDefault="00EC565C" w:rsidP="00EC565C">
      <w:pPr>
        <w:rPr>
          <w:rFonts w:cs="Arial"/>
          <w:szCs w:val="22"/>
        </w:rPr>
      </w:pPr>
      <w:r w:rsidRPr="002B6B51">
        <w:rPr>
          <w:rFonts w:cs="Arial"/>
          <w:szCs w:val="22"/>
        </w:rPr>
        <w:t xml:space="preserve">(4) Pri poteku trase v cestišču oziroma drugih </w:t>
      </w:r>
      <w:proofErr w:type="spellStart"/>
      <w:r w:rsidRPr="002B6B51">
        <w:rPr>
          <w:rFonts w:cs="Arial"/>
          <w:szCs w:val="22"/>
        </w:rPr>
        <w:t>povoznih</w:t>
      </w:r>
      <w:proofErr w:type="spellEnd"/>
      <w:r w:rsidRPr="002B6B51">
        <w:rPr>
          <w:rFonts w:cs="Arial"/>
          <w:szCs w:val="22"/>
        </w:rPr>
        <w:t xml:space="preserve"> površinah se PEHD cevi dodatno ščiti z PVC cevmi Ø </w:t>
      </w:r>
      <w:smartTag w:uri="urn:schemas-microsoft-com:office:smarttags" w:element="metricconverter">
        <w:smartTagPr>
          <w:attr w:name="ProductID" w:val="125 mm"/>
        </w:smartTagPr>
        <w:r w:rsidRPr="002B6B51">
          <w:rPr>
            <w:rFonts w:cs="Arial"/>
            <w:szCs w:val="22"/>
          </w:rPr>
          <w:t>125 mm</w:t>
        </w:r>
      </w:smartTag>
      <w:r w:rsidRPr="002B6B51">
        <w:rPr>
          <w:rFonts w:cs="Arial"/>
          <w:szCs w:val="22"/>
        </w:rPr>
        <w:t xml:space="preserve">. </w:t>
      </w:r>
    </w:p>
    <w:p w14:paraId="52E9F49A" w14:textId="77777777" w:rsidR="00EC565C" w:rsidRPr="002B6B51" w:rsidRDefault="00EC565C" w:rsidP="00EC565C">
      <w:pPr>
        <w:rPr>
          <w:rFonts w:cs="Arial"/>
          <w:szCs w:val="22"/>
        </w:rPr>
      </w:pPr>
      <w:r w:rsidRPr="002B6B51">
        <w:rPr>
          <w:rFonts w:cs="Arial"/>
          <w:szCs w:val="22"/>
        </w:rPr>
        <w:t xml:space="preserve">(5) Nad kabelsko kanalizacijo ni dovoljeno polaganje drugih komunalnih vodov. </w:t>
      </w:r>
    </w:p>
    <w:p w14:paraId="7459AB68" w14:textId="77777777" w:rsidR="00EC565C" w:rsidRDefault="00EC565C" w:rsidP="00EC565C">
      <w:pPr>
        <w:rPr>
          <w:rFonts w:cs="Arial"/>
          <w:szCs w:val="22"/>
          <w:highlight w:val="yellow"/>
        </w:rPr>
      </w:pPr>
    </w:p>
    <w:p w14:paraId="2F11B177"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54D1DF4C" w14:textId="77777777" w:rsidR="00EC565C" w:rsidRPr="002B6B51" w:rsidRDefault="00EC565C" w:rsidP="00EC565C">
      <w:pPr>
        <w:jc w:val="center"/>
        <w:rPr>
          <w:rFonts w:cs="Arial"/>
          <w:b/>
          <w:szCs w:val="22"/>
        </w:rPr>
      </w:pPr>
      <w:r w:rsidRPr="002B6B51">
        <w:rPr>
          <w:rFonts w:cs="Arial"/>
          <w:b/>
          <w:szCs w:val="22"/>
        </w:rPr>
        <w:t>(odstranjevanje odpadkov)</w:t>
      </w:r>
    </w:p>
    <w:p w14:paraId="127041E0" w14:textId="77777777" w:rsidR="00EC565C" w:rsidRPr="002B6B51" w:rsidRDefault="00EC565C" w:rsidP="00EC565C">
      <w:pPr>
        <w:rPr>
          <w:rFonts w:cs="Arial"/>
          <w:szCs w:val="22"/>
          <w:highlight w:val="yellow"/>
        </w:rPr>
      </w:pPr>
    </w:p>
    <w:p w14:paraId="779BEAFD" w14:textId="77777777" w:rsidR="00EC565C" w:rsidRPr="002B6B51" w:rsidRDefault="00EC565C" w:rsidP="00EC565C">
      <w:pPr>
        <w:rPr>
          <w:rFonts w:cs="Arial"/>
          <w:szCs w:val="22"/>
        </w:rPr>
      </w:pPr>
      <w:r w:rsidRPr="002B6B51">
        <w:rPr>
          <w:rFonts w:cs="Arial"/>
          <w:szCs w:val="22"/>
        </w:rPr>
        <w:t xml:space="preserve">(1) Uredi se individualen odvoz komunalnih odpadkov s prevzemnih mest ob cesti. Prevzemno mesto mora biti opremljeno s posodo za odpad po navodilih upravljavca. </w:t>
      </w:r>
    </w:p>
    <w:p w14:paraId="3392EA17" w14:textId="77777777" w:rsidR="00EC565C" w:rsidRPr="002B6B51" w:rsidRDefault="00EC565C" w:rsidP="00EC565C">
      <w:pPr>
        <w:rPr>
          <w:rFonts w:cs="Arial"/>
          <w:szCs w:val="22"/>
        </w:rPr>
      </w:pPr>
      <w:r w:rsidRPr="002B6B51">
        <w:rPr>
          <w:rFonts w:cs="Arial"/>
          <w:szCs w:val="22"/>
        </w:rPr>
        <w:t xml:space="preserve">(2) Odpadki, ki imajo značaj sekundarnih surovin (embalaža (papir, kartoni, lesni odpadki in drugo), steklovina ter ostali odpadki, ki se jih lahko predeluje), se zbirajo ločeno v zabojnikih in se jih odvaža v nadaljnjo predelavo. </w:t>
      </w:r>
    </w:p>
    <w:p w14:paraId="262B49B3" w14:textId="77777777" w:rsidR="00EC565C" w:rsidRPr="002B6B51" w:rsidRDefault="00EC565C" w:rsidP="00EC565C">
      <w:pPr>
        <w:rPr>
          <w:rFonts w:cs="Arial"/>
          <w:szCs w:val="22"/>
        </w:rPr>
      </w:pPr>
      <w:r w:rsidRPr="002B6B51">
        <w:rPr>
          <w:rFonts w:cs="Arial"/>
          <w:szCs w:val="22"/>
        </w:rPr>
        <w:t xml:space="preserve">(3) Na območju OPPN se na javni površini postavijo zbiralnice ločenih frakcij (ekološki otok), </w:t>
      </w:r>
      <w:r>
        <w:rPr>
          <w:rFonts w:cs="Arial"/>
          <w:szCs w:val="22"/>
        </w:rPr>
        <w:t xml:space="preserve">katerih </w:t>
      </w:r>
      <w:r w:rsidRPr="002B6B51">
        <w:rPr>
          <w:rFonts w:cs="Arial"/>
          <w:szCs w:val="22"/>
        </w:rPr>
        <w:t xml:space="preserve">število </w:t>
      </w:r>
      <w:r>
        <w:rPr>
          <w:rFonts w:cs="Arial"/>
          <w:szCs w:val="22"/>
        </w:rPr>
        <w:t xml:space="preserve">in lokacijo </w:t>
      </w:r>
      <w:r w:rsidRPr="002B6B51">
        <w:rPr>
          <w:rFonts w:cs="Arial"/>
          <w:szCs w:val="22"/>
        </w:rPr>
        <w:t xml:space="preserve">določi upravljavec.  </w:t>
      </w:r>
    </w:p>
    <w:p w14:paraId="65B72D98" w14:textId="77777777" w:rsidR="00EC565C" w:rsidRPr="002B6B51" w:rsidRDefault="00EC565C" w:rsidP="00EC565C">
      <w:pPr>
        <w:rPr>
          <w:rFonts w:cs="Arial"/>
          <w:szCs w:val="22"/>
        </w:rPr>
      </w:pPr>
    </w:p>
    <w:p w14:paraId="3F5D0AB1"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6F700668" w14:textId="77777777" w:rsidR="00EC565C" w:rsidRPr="002B6B51" w:rsidRDefault="00EC565C" w:rsidP="00EC565C">
      <w:pPr>
        <w:jc w:val="center"/>
        <w:rPr>
          <w:rFonts w:cs="Arial"/>
          <w:b/>
          <w:szCs w:val="22"/>
        </w:rPr>
      </w:pPr>
      <w:r w:rsidRPr="002B6B51">
        <w:rPr>
          <w:rFonts w:cs="Arial"/>
          <w:b/>
          <w:szCs w:val="22"/>
        </w:rPr>
        <w:t>(ogrevanje)</w:t>
      </w:r>
    </w:p>
    <w:p w14:paraId="37B2C961" w14:textId="77777777" w:rsidR="00EC565C" w:rsidRPr="002B6B51" w:rsidRDefault="00EC565C" w:rsidP="00EC565C">
      <w:pPr>
        <w:rPr>
          <w:rFonts w:cs="Arial"/>
          <w:szCs w:val="22"/>
        </w:rPr>
      </w:pPr>
    </w:p>
    <w:p w14:paraId="60E462FB" w14:textId="77777777" w:rsidR="00EC565C" w:rsidRPr="002B6B51" w:rsidRDefault="00EC565C" w:rsidP="00EC565C">
      <w:r w:rsidRPr="002B6B51">
        <w:t xml:space="preserve">(1) Ogrevanje je individualno. Lahko se uporabljajo različni energenti, skladno z zakonodajo. Utekočinjen naftni plin </w:t>
      </w:r>
      <w:r>
        <w:t xml:space="preserve">ali olje </w:t>
      </w:r>
      <w:r w:rsidRPr="002B6B51">
        <w:t>mora biti v vkopanih cisternah</w:t>
      </w:r>
      <w:r>
        <w:t xml:space="preserve">, ali postavljenih na lokacijah, ki niso izpostavljene pogledom s ceste. </w:t>
      </w:r>
      <w:r w:rsidRPr="002B6B51">
        <w:t xml:space="preserve">Dovoljeni so tudi obnovljivi viri energije (geotermalna energija, toplotne črpalke, biomasa, voda, sonce, veter ipd.). </w:t>
      </w:r>
    </w:p>
    <w:p w14:paraId="34B621BC" w14:textId="77777777" w:rsidR="00EC565C" w:rsidRPr="002B6B51" w:rsidRDefault="00EC565C" w:rsidP="00EC565C">
      <w:r w:rsidRPr="002B6B51">
        <w:lastRenderedPageBreak/>
        <w:t xml:space="preserve">(2) Na območju OPPN je dovoljena tudi izvedba plinskega omrežja. </w:t>
      </w:r>
    </w:p>
    <w:p w14:paraId="4A38E803" w14:textId="77777777" w:rsidR="00EC565C" w:rsidRPr="002B6B51" w:rsidRDefault="00EC565C" w:rsidP="00EC565C"/>
    <w:p w14:paraId="04299635" w14:textId="77777777" w:rsidR="00EC565C" w:rsidRPr="002B6B51" w:rsidRDefault="00EC565C" w:rsidP="00EC565C">
      <w:pPr>
        <w:ind w:left="360" w:hanging="360"/>
        <w:rPr>
          <w:rFonts w:cs="Arial"/>
          <w:b/>
          <w:szCs w:val="22"/>
        </w:rPr>
      </w:pPr>
    </w:p>
    <w:p w14:paraId="4A741DEF" w14:textId="77777777" w:rsidR="00EC565C" w:rsidRPr="002B6B51" w:rsidRDefault="00EC565C" w:rsidP="00EC565C">
      <w:pPr>
        <w:ind w:left="360" w:hanging="360"/>
        <w:rPr>
          <w:rFonts w:cs="Arial"/>
          <w:b/>
          <w:szCs w:val="22"/>
        </w:rPr>
      </w:pPr>
      <w:r w:rsidRPr="002B6B51">
        <w:rPr>
          <w:rFonts w:cs="Arial"/>
          <w:b/>
          <w:szCs w:val="22"/>
        </w:rPr>
        <w:t>V. REŠITVE IN UKREPI ZA VAROVANJE OKOLJA, OHRANJANJE NARAVE IN VARSTVO KULTURNE DEDIŠČINE</w:t>
      </w:r>
    </w:p>
    <w:p w14:paraId="63AD39E1" w14:textId="77777777" w:rsidR="00EC565C" w:rsidRPr="002B6B51" w:rsidRDefault="00EC565C" w:rsidP="00EC565C">
      <w:pPr>
        <w:rPr>
          <w:rFonts w:cs="Arial"/>
          <w:szCs w:val="22"/>
        </w:rPr>
      </w:pPr>
    </w:p>
    <w:p w14:paraId="079267B3"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16A0F447" w14:textId="77777777" w:rsidR="00EC565C" w:rsidRPr="002B6B51" w:rsidRDefault="00EC565C" w:rsidP="00EC565C">
      <w:pPr>
        <w:jc w:val="center"/>
        <w:rPr>
          <w:rFonts w:cs="Arial"/>
          <w:b/>
          <w:szCs w:val="22"/>
        </w:rPr>
      </w:pPr>
      <w:r w:rsidRPr="002B6B51">
        <w:rPr>
          <w:rFonts w:cs="Arial"/>
          <w:b/>
          <w:szCs w:val="22"/>
        </w:rPr>
        <w:t>(varovanje okolja)</w:t>
      </w:r>
    </w:p>
    <w:p w14:paraId="37C80EC0" w14:textId="77777777" w:rsidR="00EC565C" w:rsidRPr="002B6B51" w:rsidRDefault="00EC565C" w:rsidP="00EC565C">
      <w:pPr>
        <w:rPr>
          <w:rFonts w:cs="Arial"/>
          <w:b/>
          <w:szCs w:val="22"/>
        </w:rPr>
      </w:pPr>
    </w:p>
    <w:p w14:paraId="10EAB61E" w14:textId="77777777" w:rsidR="00EC565C" w:rsidRPr="002B6B51" w:rsidRDefault="00EC565C" w:rsidP="00EC565C">
      <w:pPr>
        <w:rPr>
          <w:rFonts w:cs="Arial"/>
          <w:b/>
          <w:szCs w:val="22"/>
        </w:rPr>
      </w:pPr>
      <w:r w:rsidRPr="002B6B51">
        <w:rPr>
          <w:rFonts w:cs="Arial"/>
          <w:b/>
          <w:szCs w:val="22"/>
        </w:rPr>
        <w:t>(1) Varstvo vode in podtalnice</w:t>
      </w:r>
    </w:p>
    <w:p w14:paraId="175952A0" w14:textId="77777777" w:rsidR="00EC565C" w:rsidRPr="002B6B51" w:rsidRDefault="00EC565C" w:rsidP="00EC565C">
      <w:pPr>
        <w:rPr>
          <w:rFonts w:cs="Arial"/>
          <w:szCs w:val="22"/>
        </w:rPr>
      </w:pPr>
      <w:r w:rsidRPr="002B6B51">
        <w:rPr>
          <w:rFonts w:cs="Arial"/>
          <w:szCs w:val="22"/>
        </w:rPr>
        <w:t xml:space="preserve">Na območju OPPN ni vodovarstvenega območja. Odpadna komunalna voda se vodi v javno kanalizacijo in naprej na centralno čistilno napravo Mirna. </w:t>
      </w:r>
    </w:p>
    <w:p w14:paraId="58C380AA" w14:textId="77777777" w:rsidR="00EC565C" w:rsidRPr="002B6B51" w:rsidRDefault="00EC565C" w:rsidP="00EC565C">
      <w:pPr>
        <w:rPr>
          <w:rFonts w:cs="Arial"/>
          <w:b/>
          <w:szCs w:val="22"/>
        </w:rPr>
      </w:pPr>
      <w:r w:rsidRPr="002B6B51">
        <w:rPr>
          <w:rFonts w:cs="Arial"/>
          <w:b/>
          <w:szCs w:val="22"/>
        </w:rPr>
        <w:t>(2) Varstvo zraka</w:t>
      </w:r>
    </w:p>
    <w:p w14:paraId="5F2BF0F8" w14:textId="77777777" w:rsidR="00EC565C" w:rsidRPr="002B6B51" w:rsidRDefault="00EC565C" w:rsidP="00EC565C">
      <w:pPr>
        <w:rPr>
          <w:rFonts w:cs="Arial"/>
          <w:szCs w:val="22"/>
        </w:rPr>
      </w:pPr>
      <w:r w:rsidRPr="002B6B51">
        <w:rPr>
          <w:rFonts w:cs="Arial"/>
          <w:szCs w:val="22"/>
        </w:rPr>
        <w:t xml:space="preserve">Na območju OPPN se ne sme presegati dovoljenih vrednosti emisij onesnaževanja ozračja. Stanovanjsko območje nima vplivov na zrak, ki bi presegali dovoljene vrednosti po zakonu. </w:t>
      </w:r>
    </w:p>
    <w:p w14:paraId="33C8338F" w14:textId="77777777" w:rsidR="00EC565C" w:rsidRPr="002B6B51" w:rsidRDefault="00EC565C" w:rsidP="00EC565C">
      <w:pPr>
        <w:rPr>
          <w:rFonts w:cs="Arial"/>
          <w:b/>
          <w:szCs w:val="22"/>
        </w:rPr>
      </w:pPr>
      <w:r w:rsidRPr="002B6B51">
        <w:rPr>
          <w:rFonts w:cs="Arial"/>
          <w:b/>
          <w:szCs w:val="22"/>
        </w:rPr>
        <w:t>(3) Varstvo pred hrupom</w:t>
      </w:r>
    </w:p>
    <w:p w14:paraId="226ECA25" w14:textId="77777777" w:rsidR="00EC565C" w:rsidRPr="002B6B51" w:rsidRDefault="00EC565C" w:rsidP="00EC565C">
      <w:pPr>
        <w:rPr>
          <w:rFonts w:cs="Arial"/>
          <w:bCs/>
          <w:iCs/>
          <w:strike/>
          <w:szCs w:val="22"/>
        </w:rPr>
      </w:pPr>
      <w:r w:rsidRPr="002B6B51">
        <w:rPr>
          <w:rFonts w:cs="Arial"/>
          <w:szCs w:val="22"/>
        </w:rPr>
        <w:t xml:space="preserve">Območje se uvršča v II. stopnjo varstva pred hrupom, kjer so mejne vrednosti kazalcev hrupa </w:t>
      </w:r>
      <w:r w:rsidRPr="002B6B51">
        <w:rPr>
          <w:rFonts w:cs="Arial"/>
          <w:bCs/>
          <w:iCs/>
          <w:szCs w:val="22"/>
        </w:rPr>
        <w:t xml:space="preserve">v okolju 55 </w:t>
      </w:r>
      <w:proofErr w:type="spellStart"/>
      <w:r w:rsidRPr="002B6B51">
        <w:rPr>
          <w:rFonts w:cs="Arial"/>
          <w:bCs/>
          <w:iCs/>
          <w:szCs w:val="22"/>
        </w:rPr>
        <w:t>dBA</w:t>
      </w:r>
      <w:proofErr w:type="spellEnd"/>
      <w:r w:rsidRPr="002B6B51">
        <w:rPr>
          <w:rFonts w:cs="Arial"/>
          <w:bCs/>
          <w:iCs/>
          <w:szCs w:val="22"/>
        </w:rPr>
        <w:t xml:space="preserve"> za dan in 45 </w:t>
      </w:r>
      <w:proofErr w:type="spellStart"/>
      <w:r w:rsidRPr="002B6B51">
        <w:rPr>
          <w:rFonts w:cs="Arial"/>
          <w:bCs/>
          <w:iCs/>
          <w:szCs w:val="22"/>
        </w:rPr>
        <w:t>dBA</w:t>
      </w:r>
      <w:proofErr w:type="spellEnd"/>
      <w:r w:rsidRPr="002B6B51">
        <w:rPr>
          <w:rFonts w:cs="Arial"/>
          <w:bCs/>
          <w:iCs/>
          <w:szCs w:val="22"/>
        </w:rPr>
        <w:t xml:space="preserve"> za noč. Ob zahodni meji</w:t>
      </w:r>
      <w:r>
        <w:rPr>
          <w:rFonts w:cs="Arial"/>
          <w:bCs/>
          <w:iCs/>
          <w:szCs w:val="22"/>
        </w:rPr>
        <w:t xml:space="preserve"> OPPN</w:t>
      </w:r>
      <w:r w:rsidRPr="002B6B51">
        <w:rPr>
          <w:rFonts w:cs="Arial"/>
          <w:bCs/>
          <w:iCs/>
          <w:szCs w:val="22"/>
        </w:rPr>
        <w:t xml:space="preserve">, na stiku z gospodarsko cono, se zasadi najmanj 5 m zaščitni zeleni pas in </w:t>
      </w:r>
      <w:r>
        <w:rPr>
          <w:rFonts w:cs="Arial"/>
          <w:bCs/>
          <w:iCs/>
          <w:szCs w:val="22"/>
        </w:rPr>
        <w:t xml:space="preserve">se </w:t>
      </w:r>
      <w:r w:rsidRPr="002B6B51">
        <w:rPr>
          <w:rFonts w:cs="Arial"/>
          <w:bCs/>
          <w:iCs/>
          <w:szCs w:val="22"/>
        </w:rPr>
        <w:t>na parcelah zgradi</w:t>
      </w:r>
      <w:r>
        <w:rPr>
          <w:rFonts w:cs="Arial"/>
          <w:bCs/>
          <w:iCs/>
          <w:szCs w:val="22"/>
        </w:rPr>
        <w:t>jo</w:t>
      </w:r>
      <w:r w:rsidRPr="002B6B51">
        <w:rPr>
          <w:rFonts w:cs="Arial"/>
          <w:bCs/>
          <w:iCs/>
          <w:szCs w:val="22"/>
        </w:rPr>
        <w:t xml:space="preserve"> </w:t>
      </w:r>
      <w:proofErr w:type="spellStart"/>
      <w:r w:rsidRPr="002B6B51">
        <w:rPr>
          <w:rFonts w:cs="Arial"/>
          <w:bCs/>
          <w:iCs/>
          <w:szCs w:val="22"/>
        </w:rPr>
        <w:t>nestanovanjske</w:t>
      </w:r>
      <w:proofErr w:type="spellEnd"/>
      <w:r w:rsidRPr="002B6B51">
        <w:rPr>
          <w:rFonts w:cs="Arial"/>
          <w:bCs/>
          <w:iCs/>
          <w:szCs w:val="22"/>
        </w:rPr>
        <w:t xml:space="preserve">/poslovne stavbe. </w:t>
      </w:r>
    </w:p>
    <w:p w14:paraId="0F4DB513" w14:textId="77777777" w:rsidR="00EC565C" w:rsidRPr="002B6B51" w:rsidRDefault="00EC565C" w:rsidP="00EC565C">
      <w:pPr>
        <w:rPr>
          <w:b/>
        </w:rPr>
      </w:pPr>
      <w:r w:rsidRPr="002B6B51">
        <w:rPr>
          <w:b/>
        </w:rPr>
        <w:t>(4) Varstvo plodne zemlje</w:t>
      </w:r>
    </w:p>
    <w:p w14:paraId="33286641" w14:textId="77777777" w:rsidR="00EC565C" w:rsidRPr="002B6B51" w:rsidRDefault="00EC565C" w:rsidP="00EC565C">
      <w:pPr>
        <w:rPr>
          <w:rFonts w:cs="Arial"/>
          <w:szCs w:val="22"/>
        </w:rPr>
      </w:pPr>
      <w:r w:rsidRPr="002B6B51">
        <w:rPr>
          <w:rFonts w:cs="Arial"/>
          <w:szCs w:val="22"/>
        </w:rPr>
        <w:t xml:space="preserve">Pri zemeljskih delih se mora plodna zemlja odstraniti in deponirati ter se uporabiti za ureditev zelenic ali sanacijo degradiranih površin v občini Mirna. </w:t>
      </w:r>
    </w:p>
    <w:p w14:paraId="2FE7A8FA" w14:textId="77777777" w:rsidR="00EC565C" w:rsidRPr="002B6B51" w:rsidRDefault="00EC565C" w:rsidP="00EC565C">
      <w:pPr>
        <w:rPr>
          <w:rFonts w:cs="Arial"/>
          <w:b/>
          <w:szCs w:val="22"/>
        </w:rPr>
      </w:pPr>
      <w:r w:rsidRPr="002B6B51">
        <w:rPr>
          <w:rFonts w:cs="Arial"/>
          <w:b/>
          <w:szCs w:val="22"/>
        </w:rPr>
        <w:t>(5) Odstranjevanje odpadkov</w:t>
      </w:r>
    </w:p>
    <w:p w14:paraId="654A3EBB" w14:textId="77777777" w:rsidR="00EC565C" w:rsidRPr="002B6B51" w:rsidRDefault="00EC565C" w:rsidP="00EC565C">
      <w:pPr>
        <w:rPr>
          <w:rFonts w:cs="Arial"/>
          <w:szCs w:val="22"/>
        </w:rPr>
      </w:pPr>
      <w:r w:rsidRPr="002B6B51">
        <w:rPr>
          <w:rFonts w:cs="Arial"/>
          <w:szCs w:val="22"/>
        </w:rPr>
        <w:t xml:space="preserve">Na območju urejanja se uredi organizirano zbiranje odpadkov po posameznih odjemnih mestih. Gradbeni odpadki se odstranjujejo, transportirajo in odlagajo skladno z veljavnimi predpisi. </w:t>
      </w:r>
    </w:p>
    <w:p w14:paraId="6C5589D0" w14:textId="77777777" w:rsidR="00EC565C" w:rsidRPr="002B6B51" w:rsidRDefault="00EC565C" w:rsidP="00EC565C">
      <w:pPr>
        <w:rPr>
          <w:rFonts w:cs="Arial"/>
          <w:b/>
          <w:szCs w:val="22"/>
        </w:rPr>
      </w:pPr>
    </w:p>
    <w:p w14:paraId="2894D066"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700B98D1" w14:textId="77777777" w:rsidR="00EC565C" w:rsidRPr="002B6B51" w:rsidRDefault="00EC565C" w:rsidP="00EC565C">
      <w:pPr>
        <w:jc w:val="center"/>
        <w:rPr>
          <w:rFonts w:cs="Arial"/>
          <w:b/>
          <w:szCs w:val="22"/>
        </w:rPr>
      </w:pPr>
      <w:r w:rsidRPr="002B6B51">
        <w:rPr>
          <w:rFonts w:cs="Arial"/>
          <w:b/>
          <w:szCs w:val="22"/>
        </w:rPr>
        <w:t>(ohranjanje narave)</w:t>
      </w:r>
    </w:p>
    <w:p w14:paraId="07F279DF" w14:textId="77777777" w:rsidR="00EC565C" w:rsidRPr="002B6B51" w:rsidRDefault="00EC565C" w:rsidP="00EC565C">
      <w:pPr>
        <w:rPr>
          <w:rFonts w:cs="Arial"/>
          <w:szCs w:val="22"/>
        </w:rPr>
      </w:pPr>
    </w:p>
    <w:p w14:paraId="7C3A21DF" w14:textId="77777777" w:rsidR="00EC565C" w:rsidRPr="002B6B51" w:rsidRDefault="00EC565C" w:rsidP="00EC565C">
      <w:r w:rsidRPr="002B6B51">
        <w:rPr>
          <w:rFonts w:cs="Arial"/>
          <w:szCs w:val="22"/>
        </w:rPr>
        <w:t xml:space="preserve">Na območju OPPN ni evidentiranih naravnih vrednot. </w:t>
      </w:r>
    </w:p>
    <w:p w14:paraId="5D325B40" w14:textId="77777777" w:rsidR="00EC565C" w:rsidRPr="002B6B51" w:rsidRDefault="00EC565C" w:rsidP="00EC565C">
      <w:pPr>
        <w:rPr>
          <w:rFonts w:cs="Arial"/>
          <w:szCs w:val="22"/>
        </w:rPr>
      </w:pPr>
    </w:p>
    <w:p w14:paraId="6FE38E2C"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07D22BB8" w14:textId="77777777" w:rsidR="00EC565C" w:rsidRPr="002B6B51" w:rsidRDefault="00EC565C" w:rsidP="00EC565C">
      <w:pPr>
        <w:jc w:val="center"/>
        <w:rPr>
          <w:rFonts w:cs="Arial"/>
          <w:b/>
          <w:szCs w:val="22"/>
        </w:rPr>
      </w:pPr>
      <w:r w:rsidRPr="002B6B51">
        <w:rPr>
          <w:rFonts w:cs="Arial"/>
          <w:b/>
          <w:szCs w:val="22"/>
        </w:rPr>
        <w:t>(varstvo kulturne dediščine)</w:t>
      </w:r>
    </w:p>
    <w:p w14:paraId="24E3DD87" w14:textId="77777777" w:rsidR="00EC565C" w:rsidRPr="002B6B51" w:rsidRDefault="00EC565C" w:rsidP="00EC565C">
      <w:pPr>
        <w:jc w:val="center"/>
        <w:rPr>
          <w:rFonts w:cs="Arial"/>
          <w:szCs w:val="22"/>
        </w:rPr>
      </w:pPr>
    </w:p>
    <w:p w14:paraId="54B659E9" w14:textId="77777777" w:rsidR="00EC565C" w:rsidRPr="002B6B51" w:rsidRDefault="00EC565C" w:rsidP="00EC565C">
      <w:r w:rsidRPr="002B6B51">
        <w:rPr>
          <w:rFonts w:cs="Arial"/>
          <w:szCs w:val="22"/>
        </w:rPr>
        <w:t xml:space="preserve">Na območju OPPN ni evidentirane kulturne dediščine. </w:t>
      </w:r>
    </w:p>
    <w:p w14:paraId="72A41FA0" w14:textId="77777777" w:rsidR="00EC565C" w:rsidRPr="002B6B51" w:rsidRDefault="00EC565C" w:rsidP="00EC565C">
      <w:pPr>
        <w:rPr>
          <w:rFonts w:cs="Arial"/>
          <w:szCs w:val="22"/>
        </w:rPr>
      </w:pPr>
    </w:p>
    <w:p w14:paraId="1D5E311E"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418F0645" w14:textId="77777777" w:rsidR="00EC565C" w:rsidRPr="002B6B51" w:rsidRDefault="00EC565C" w:rsidP="00EC565C">
      <w:pPr>
        <w:jc w:val="center"/>
        <w:rPr>
          <w:rFonts w:cs="Arial"/>
          <w:b/>
          <w:szCs w:val="22"/>
        </w:rPr>
      </w:pPr>
      <w:r w:rsidRPr="002B6B51">
        <w:rPr>
          <w:rFonts w:cs="Arial"/>
          <w:b/>
          <w:szCs w:val="22"/>
        </w:rPr>
        <w:t>(varstvo krajinskih značilnosti)</w:t>
      </w:r>
    </w:p>
    <w:p w14:paraId="26F04BA7" w14:textId="77777777" w:rsidR="00EC565C" w:rsidRPr="002B6B51" w:rsidRDefault="00EC565C" w:rsidP="00EC565C">
      <w:pPr>
        <w:widowControl w:val="0"/>
        <w:rPr>
          <w:rFonts w:cs="Arial"/>
          <w:snapToGrid w:val="0"/>
          <w:color w:val="000000"/>
          <w:szCs w:val="22"/>
          <w:highlight w:val="yellow"/>
        </w:rPr>
      </w:pPr>
    </w:p>
    <w:p w14:paraId="6B92FD30" w14:textId="77777777" w:rsidR="00EC565C" w:rsidRPr="002B6B51" w:rsidRDefault="00EC565C" w:rsidP="00EC565C">
      <w:pPr>
        <w:widowControl w:val="0"/>
        <w:rPr>
          <w:rFonts w:cs="Arial"/>
          <w:snapToGrid w:val="0"/>
          <w:color w:val="000000"/>
          <w:szCs w:val="22"/>
        </w:rPr>
      </w:pPr>
      <w:r w:rsidRPr="002B6B51">
        <w:rPr>
          <w:rFonts w:cs="Arial"/>
          <w:snapToGrid w:val="0"/>
          <w:color w:val="000000"/>
          <w:szCs w:val="22"/>
        </w:rPr>
        <w:t xml:space="preserve">(1) Kote objektov in cestišč se v največji možni meri prilagajajo obstoječi konfiguraciji terena. Razlike v nivoju terena se rešujejo z brežinami, kamnitimi podpornimi zidovi, ki se prekrijejo s trajno zelenimi plezalkami. </w:t>
      </w:r>
    </w:p>
    <w:p w14:paraId="01080B22" w14:textId="77777777" w:rsidR="00EC565C" w:rsidRPr="002B6B51" w:rsidRDefault="00EC565C" w:rsidP="00EC565C">
      <w:pPr>
        <w:widowControl w:val="0"/>
        <w:rPr>
          <w:rFonts w:cs="Arial"/>
          <w:snapToGrid w:val="0"/>
          <w:color w:val="000000"/>
          <w:szCs w:val="22"/>
        </w:rPr>
      </w:pPr>
      <w:r w:rsidRPr="002B6B51">
        <w:rPr>
          <w:rFonts w:cs="Arial"/>
          <w:snapToGrid w:val="0"/>
          <w:color w:val="000000"/>
          <w:szCs w:val="22"/>
        </w:rPr>
        <w:t xml:space="preserve">(2) Za zasaditev živih mej, drevoredov in druge vegetacije se uporabi avtohtone rastlinske </w:t>
      </w:r>
      <w:r w:rsidRPr="002B6B51">
        <w:rPr>
          <w:rFonts w:cs="Arial"/>
          <w:snapToGrid w:val="0"/>
          <w:color w:val="000000"/>
          <w:szCs w:val="22"/>
        </w:rPr>
        <w:lastRenderedPageBreak/>
        <w:t xml:space="preserve">vrste. </w:t>
      </w:r>
    </w:p>
    <w:p w14:paraId="2C9FD206" w14:textId="77777777" w:rsidR="00EC565C" w:rsidRPr="002B6B51" w:rsidRDefault="00EC565C" w:rsidP="00EC565C">
      <w:pPr>
        <w:widowControl w:val="0"/>
        <w:rPr>
          <w:rFonts w:cs="Arial"/>
          <w:snapToGrid w:val="0"/>
          <w:color w:val="000000"/>
          <w:szCs w:val="22"/>
          <w:highlight w:val="yellow"/>
        </w:rPr>
      </w:pPr>
    </w:p>
    <w:p w14:paraId="0A48EC47"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2A9D1255" w14:textId="77777777" w:rsidR="00EC565C" w:rsidRPr="002B6B51" w:rsidRDefault="00EC565C" w:rsidP="00EC565C">
      <w:pPr>
        <w:jc w:val="center"/>
        <w:rPr>
          <w:rFonts w:cs="Arial"/>
          <w:b/>
          <w:szCs w:val="22"/>
        </w:rPr>
      </w:pPr>
      <w:r w:rsidRPr="002B6B51">
        <w:rPr>
          <w:rFonts w:cs="Arial"/>
          <w:b/>
          <w:szCs w:val="22"/>
        </w:rPr>
        <w:t>(način ravnanja s prstjo in odvečno zemljo)</w:t>
      </w:r>
    </w:p>
    <w:p w14:paraId="66D5215A" w14:textId="77777777" w:rsidR="00EC565C" w:rsidRPr="002B6B51" w:rsidRDefault="00EC565C" w:rsidP="00EC565C">
      <w:pPr>
        <w:rPr>
          <w:rFonts w:cs="Arial"/>
          <w:szCs w:val="22"/>
        </w:rPr>
      </w:pPr>
    </w:p>
    <w:p w14:paraId="196D736B" w14:textId="77777777" w:rsidR="00EC565C" w:rsidRPr="002B6B51" w:rsidRDefault="00EC565C" w:rsidP="00EC565C">
      <w:pPr>
        <w:rPr>
          <w:rFonts w:cs="Arial"/>
          <w:szCs w:val="22"/>
        </w:rPr>
      </w:pPr>
      <w:r w:rsidRPr="002B6B51">
        <w:rPr>
          <w:rFonts w:cs="Arial"/>
          <w:szCs w:val="22"/>
        </w:rPr>
        <w:t xml:space="preserve">Ob izkopu gradbene jame se odstrani plodna zemlja in se deponira na primernem mestu. Uporablja se za ureditev zelenic ali za sanacijo degradiranega prostora v občini. </w:t>
      </w:r>
    </w:p>
    <w:p w14:paraId="16F19974" w14:textId="77777777" w:rsidR="00EC565C" w:rsidRPr="002B6B51" w:rsidRDefault="00EC565C" w:rsidP="00EC565C">
      <w:pPr>
        <w:rPr>
          <w:rFonts w:cs="Arial"/>
          <w:szCs w:val="22"/>
        </w:rPr>
      </w:pPr>
    </w:p>
    <w:p w14:paraId="4D98B8DA" w14:textId="77777777" w:rsidR="00EC565C" w:rsidRPr="002B6B51" w:rsidRDefault="00EC565C" w:rsidP="00EC565C">
      <w:pPr>
        <w:rPr>
          <w:rFonts w:cs="Arial"/>
          <w:szCs w:val="22"/>
        </w:rPr>
      </w:pPr>
    </w:p>
    <w:p w14:paraId="76F8687F" w14:textId="77777777" w:rsidR="00EC565C" w:rsidRPr="002B6B51" w:rsidRDefault="00EC565C" w:rsidP="00EC565C">
      <w:pPr>
        <w:rPr>
          <w:rFonts w:cs="Arial"/>
          <w:b/>
          <w:szCs w:val="22"/>
        </w:rPr>
      </w:pPr>
      <w:r w:rsidRPr="002B6B51">
        <w:rPr>
          <w:rFonts w:cs="Arial"/>
          <w:b/>
          <w:szCs w:val="22"/>
        </w:rPr>
        <w:t>VI. REŠITVE IN UKREPI ZA OBRAMBO TER ZA VARSTVO PRED NARAVNIMI IN DRUGIMI NESREČAMI</w:t>
      </w:r>
    </w:p>
    <w:p w14:paraId="32CDC028" w14:textId="77777777" w:rsidR="00EC565C" w:rsidRPr="002B6B51" w:rsidRDefault="00EC565C" w:rsidP="00EC565C">
      <w:pPr>
        <w:jc w:val="center"/>
        <w:rPr>
          <w:rFonts w:cs="Arial"/>
          <w:szCs w:val="22"/>
        </w:rPr>
      </w:pPr>
    </w:p>
    <w:p w14:paraId="1A51874A"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44BFE3AB" w14:textId="77777777" w:rsidR="00EC565C" w:rsidRPr="002B6B51" w:rsidRDefault="00EC565C" w:rsidP="00EC565C">
      <w:pPr>
        <w:jc w:val="center"/>
        <w:rPr>
          <w:rFonts w:cs="Arial"/>
          <w:b/>
          <w:szCs w:val="22"/>
        </w:rPr>
      </w:pPr>
      <w:r w:rsidRPr="002B6B51">
        <w:rPr>
          <w:rFonts w:cs="Arial"/>
          <w:b/>
          <w:szCs w:val="22"/>
        </w:rPr>
        <w:t>(rešitve in ukrepi za obrambo ter za varstvo pred naravnimi in drugimi nesrečami)</w:t>
      </w:r>
    </w:p>
    <w:p w14:paraId="108E0365"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Cs w:val="22"/>
        </w:rPr>
      </w:pPr>
    </w:p>
    <w:p w14:paraId="3324FF3A"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Cs w:val="22"/>
        </w:rPr>
      </w:pPr>
      <w:r w:rsidRPr="002B6B51">
        <w:rPr>
          <w:rFonts w:cs="Arial"/>
          <w:b/>
          <w:szCs w:val="22"/>
        </w:rPr>
        <w:t>(1) Potres</w:t>
      </w:r>
    </w:p>
    <w:p w14:paraId="2D601D20" w14:textId="77777777" w:rsidR="00EC565C" w:rsidRPr="002B6B51" w:rsidRDefault="00EC565C" w:rsidP="00EC565C">
      <w:pPr>
        <w:spacing w:before="60" w:after="15"/>
        <w:ind w:left="15" w:right="15"/>
        <w:rPr>
          <w:rFonts w:cs="Arial"/>
          <w:szCs w:val="22"/>
        </w:rPr>
      </w:pPr>
      <w:r w:rsidRPr="002B6B51">
        <w:rPr>
          <w:rFonts w:cs="Arial"/>
          <w:color w:val="222222"/>
          <w:szCs w:val="22"/>
        </w:rPr>
        <w:t xml:space="preserve">Pri načrtovanju novih objektov ter potrebnih ureditev se upoštevajo določila odredbe o dimenzioniranju in izvedbi gradbenih objektov v potresnih območjih za območje seizmične intenzitete VII. stopnje lestvice Mercalli – </w:t>
      </w:r>
      <w:proofErr w:type="spellStart"/>
      <w:r w:rsidRPr="002B6B51">
        <w:rPr>
          <w:rFonts w:cs="Arial"/>
          <w:color w:val="222222"/>
          <w:szCs w:val="22"/>
        </w:rPr>
        <w:t>Cancan</w:t>
      </w:r>
      <w:proofErr w:type="spellEnd"/>
      <w:r w:rsidRPr="002B6B51">
        <w:rPr>
          <w:rFonts w:cs="Arial"/>
          <w:color w:val="222222"/>
          <w:szCs w:val="22"/>
        </w:rPr>
        <w:t xml:space="preserve"> – </w:t>
      </w:r>
      <w:proofErr w:type="spellStart"/>
      <w:r w:rsidRPr="002B6B51">
        <w:rPr>
          <w:rFonts w:cs="Arial"/>
          <w:szCs w:val="22"/>
        </w:rPr>
        <w:t>Seiberg</w:t>
      </w:r>
      <w:proofErr w:type="spellEnd"/>
      <w:r w:rsidRPr="002B6B51">
        <w:rPr>
          <w:rFonts w:cs="Arial"/>
          <w:szCs w:val="22"/>
        </w:rPr>
        <w:t>. Projektni pospešek tal je 0,1</w:t>
      </w:r>
      <w:r>
        <w:rPr>
          <w:rFonts w:cs="Arial"/>
          <w:szCs w:val="22"/>
        </w:rPr>
        <w:t>7</w:t>
      </w:r>
      <w:r w:rsidRPr="002B6B51">
        <w:rPr>
          <w:rFonts w:cs="Arial"/>
          <w:szCs w:val="22"/>
        </w:rPr>
        <w:t xml:space="preserve">5 g. </w:t>
      </w:r>
    </w:p>
    <w:p w14:paraId="5B4A3249" w14:textId="77777777" w:rsidR="00EC565C" w:rsidRPr="002B6B51" w:rsidRDefault="00EC565C" w:rsidP="00EC565C">
      <w:pPr>
        <w:tabs>
          <w:tab w:val="left" w:pos="7830"/>
        </w:tabs>
        <w:rPr>
          <w:rFonts w:cs="Arial"/>
          <w:b/>
          <w:szCs w:val="22"/>
        </w:rPr>
      </w:pPr>
      <w:r w:rsidRPr="002B6B51">
        <w:rPr>
          <w:rFonts w:cs="Arial"/>
          <w:b/>
          <w:szCs w:val="22"/>
        </w:rPr>
        <w:t>(2) Požar</w:t>
      </w:r>
      <w:r w:rsidRPr="002B6B51">
        <w:rPr>
          <w:rFonts w:cs="Arial"/>
          <w:b/>
          <w:szCs w:val="22"/>
        </w:rPr>
        <w:tab/>
      </w:r>
    </w:p>
    <w:p w14:paraId="4877F64E" w14:textId="77777777" w:rsidR="00EC565C" w:rsidRPr="002B6B51" w:rsidRDefault="00EC565C" w:rsidP="00EC565C">
      <w:pPr>
        <w:rPr>
          <w:rFonts w:cs="Arial"/>
          <w:szCs w:val="22"/>
        </w:rPr>
      </w:pPr>
      <w:r w:rsidRPr="002B6B51">
        <w:rPr>
          <w:rFonts w:cs="Arial"/>
          <w:szCs w:val="22"/>
        </w:rPr>
        <w:t xml:space="preserve">Požarno varstvo vseh objektov na območju urejanja se uredi v skladu z veljavnimi požarno-varstvenimi predpisi. </w:t>
      </w:r>
    </w:p>
    <w:p w14:paraId="3D30FBBB" w14:textId="77777777" w:rsidR="00EC565C" w:rsidRPr="002B6B51" w:rsidRDefault="00EC565C" w:rsidP="00EC565C">
      <w:pPr>
        <w:rPr>
          <w:rFonts w:cs="Arial"/>
          <w:szCs w:val="22"/>
        </w:rPr>
      </w:pPr>
      <w:r w:rsidRPr="002B6B51">
        <w:rPr>
          <w:rFonts w:cs="Arial"/>
          <w:szCs w:val="22"/>
        </w:rPr>
        <w:t>Notranji prometni sistem cest omogoča dostop do objektov, s čimer se zagotavlja dostop z vozili za intervencijo in evakuacijo ter za razmeščanje opreme za gasilce ter pogoje za varen umik živali, ljudi in premoženja.</w:t>
      </w:r>
    </w:p>
    <w:p w14:paraId="1B361645" w14:textId="77777777" w:rsidR="00EC565C" w:rsidRPr="002B6B51" w:rsidRDefault="00EC565C" w:rsidP="00EC565C">
      <w:pPr>
        <w:rPr>
          <w:rFonts w:cs="Arial"/>
          <w:szCs w:val="22"/>
        </w:rPr>
      </w:pPr>
      <w:r w:rsidRPr="002B6B51">
        <w:rPr>
          <w:rFonts w:cs="Arial"/>
          <w:szCs w:val="22"/>
        </w:rPr>
        <w:t xml:space="preserve">Za zagotavljanje požarne vode se zgradi hidrantno omrežje. </w:t>
      </w:r>
    </w:p>
    <w:p w14:paraId="050106AC" w14:textId="77777777" w:rsidR="00EC565C" w:rsidRPr="002B6B51" w:rsidRDefault="00EC565C" w:rsidP="00EC565C">
      <w:pPr>
        <w:rPr>
          <w:rFonts w:cs="Arial"/>
          <w:szCs w:val="22"/>
        </w:rPr>
      </w:pPr>
      <w:r w:rsidRPr="002B6B51">
        <w:rPr>
          <w:rFonts w:cs="Arial"/>
          <w:szCs w:val="22"/>
        </w:rPr>
        <w:t>Pri izdelavi projektne dokumentacije se upoštevajo odmiki stavb od parcelnih mej, ki so določeni z gradbenimi mejami in gradbeno linijo (površino za razvoj objekta(ov)), s čimer je omejeno širjenje požara med objekti. Medsebojna oddaljenost med objekti je najmanj 8,00 m, v primeru manjšega razmika se mora izvesti zid brez odprtin ali se morajo upoštevati drugi ukrepi za preprečitev prenosa požara z objekta na objekt.</w:t>
      </w:r>
    </w:p>
    <w:p w14:paraId="1369B167"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b/>
          <w:szCs w:val="22"/>
        </w:rPr>
      </w:pPr>
      <w:r w:rsidRPr="002B6B51">
        <w:rPr>
          <w:rFonts w:cs="Arial"/>
          <w:b/>
          <w:szCs w:val="22"/>
        </w:rPr>
        <w:t xml:space="preserve">(3) Obramba </w:t>
      </w:r>
    </w:p>
    <w:p w14:paraId="58C789BE" w14:textId="77777777" w:rsidR="00EC565C" w:rsidRPr="002B6B51" w:rsidRDefault="00EC565C" w:rsidP="00EC565C">
      <w:pPr>
        <w:rPr>
          <w:rFonts w:cs="Arial"/>
          <w:szCs w:val="22"/>
        </w:rPr>
      </w:pPr>
      <w:r w:rsidRPr="002B6B51">
        <w:rPr>
          <w:rFonts w:cs="Arial"/>
          <w:szCs w:val="22"/>
        </w:rPr>
        <w:t xml:space="preserve">Na območju niso potrebni ukrepi s področja obrambe. </w:t>
      </w:r>
    </w:p>
    <w:p w14:paraId="79FC293E" w14:textId="77777777" w:rsidR="00EC565C" w:rsidRPr="002B6B51" w:rsidRDefault="00EC565C" w:rsidP="00EC565C">
      <w:pPr>
        <w:rPr>
          <w:rFonts w:cs="Arial"/>
          <w:b/>
          <w:szCs w:val="22"/>
        </w:rPr>
      </w:pPr>
      <w:r w:rsidRPr="002B6B51">
        <w:rPr>
          <w:rFonts w:cs="Arial"/>
          <w:b/>
          <w:szCs w:val="22"/>
        </w:rPr>
        <w:t>(4) Poplave</w:t>
      </w:r>
    </w:p>
    <w:p w14:paraId="59C72CF4" w14:textId="77777777" w:rsidR="00EC565C" w:rsidRDefault="00EC565C" w:rsidP="00EC565C">
      <w:pPr>
        <w:widowControl w:val="0"/>
        <w:rPr>
          <w:rFonts w:cs="Arial"/>
          <w:snapToGrid w:val="0"/>
          <w:szCs w:val="22"/>
        </w:rPr>
      </w:pPr>
      <w:r>
        <w:rPr>
          <w:rFonts w:cs="Arial"/>
          <w:snapToGrid w:val="0"/>
          <w:szCs w:val="22"/>
        </w:rPr>
        <w:t xml:space="preserve">Zaradi zaščite pred visokimi vodami se: </w:t>
      </w:r>
    </w:p>
    <w:p w14:paraId="4914692D" w14:textId="77777777" w:rsidR="00EC565C" w:rsidRDefault="00EC565C" w:rsidP="00EC565C">
      <w:pPr>
        <w:pStyle w:val="Odstavekseznama"/>
        <w:widowControl w:val="0"/>
        <w:numPr>
          <w:ilvl w:val="0"/>
          <w:numId w:val="8"/>
        </w:numPr>
        <w:spacing w:after="0"/>
        <w:jc w:val="both"/>
        <w:rPr>
          <w:rFonts w:cs="Arial"/>
          <w:snapToGrid w:val="0"/>
          <w:szCs w:val="22"/>
        </w:rPr>
      </w:pPr>
      <w:r w:rsidRPr="008924D1">
        <w:rPr>
          <w:rFonts w:cs="Arial"/>
          <w:snapToGrid w:val="0"/>
          <w:szCs w:val="22"/>
        </w:rPr>
        <w:t>zahodni del cestišča interne</w:t>
      </w:r>
      <w:r>
        <w:rPr>
          <w:rFonts w:cs="Arial"/>
          <w:snapToGrid w:val="0"/>
          <w:szCs w:val="22"/>
        </w:rPr>
        <w:t>,</w:t>
      </w:r>
      <w:r w:rsidRPr="008924D1">
        <w:rPr>
          <w:rFonts w:cs="Arial"/>
          <w:snapToGrid w:val="0"/>
          <w:szCs w:val="22"/>
        </w:rPr>
        <w:t xml:space="preserve"> zbirne</w:t>
      </w:r>
      <w:r>
        <w:rPr>
          <w:rFonts w:cs="Arial"/>
          <w:snapToGrid w:val="0"/>
          <w:szCs w:val="22"/>
        </w:rPr>
        <w:t>,</w:t>
      </w:r>
      <w:r w:rsidRPr="008924D1">
        <w:rPr>
          <w:rFonts w:cs="Arial"/>
          <w:snapToGrid w:val="0"/>
          <w:szCs w:val="22"/>
        </w:rPr>
        <w:t xml:space="preserve"> stanovanjske ceste in </w:t>
      </w:r>
      <w:r>
        <w:rPr>
          <w:rFonts w:cs="Arial"/>
          <w:snapToGrid w:val="0"/>
          <w:szCs w:val="22"/>
        </w:rPr>
        <w:t xml:space="preserve">del </w:t>
      </w:r>
      <w:r w:rsidRPr="008924D1">
        <w:rPr>
          <w:rFonts w:cs="Arial"/>
          <w:snapToGrid w:val="0"/>
          <w:szCs w:val="22"/>
        </w:rPr>
        <w:t xml:space="preserve">dostopa do parcele št. </w:t>
      </w:r>
      <w:r w:rsidRPr="00BD4639">
        <w:rPr>
          <w:rFonts w:cs="Arial"/>
          <w:snapToGrid w:val="0"/>
          <w:szCs w:val="22"/>
        </w:rPr>
        <w:t xml:space="preserve">2299/3. </w:t>
      </w:r>
      <w:proofErr w:type="spellStart"/>
      <w:r w:rsidRPr="00BD4639">
        <w:rPr>
          <w:rFonts w:cs="Arial"/>
          <w:snapToGrid w:val="0"/>
          <w:szCs w:val="22"/>
        </w:rPr>
        <w:t>k.o</w:t>
      </w:r>
      <w:proofErr w:type="spellEnd"/>
      <w:r>
        <w:rPr>
          <w:rFonts w:cs="Arial"/>
          <w:snapToGrid w:val="0"/>
          <w:szCs w:val="22"/>
        </w:rPr>
        <w:t>.</w:t>
      </w:r>
      <w:r w:rsidRPr="00BD4639">
        <w:rPr>
          <w:rFonts w:cs="Arial"/>
          <w:snapToGrid w:val="0"/>
          <w:szCs w:val="22"/>
        </w:rPr>
        <w:t xml:space="preserve"> Mirna ter obstoječ teren na</w:t>
      </w:r>
      <w:r w:rsidRPr="00096A28">
        <w:rPr>
          <w:rFonts w:cs="Arial"/>
          <w:snapToGrid w:val="0"/>
          <w:szCs w:val="22"/>
        </w:rPr>
        <w:t xml:space="preserve"> gradbenih parcelah št. 1,2,3,27</w:t>
      </w:r>
      <w:r>
        <w:rPr>
          <w:rFonts w:cs="Arial"/>
          <w:snapToGrid w:val="0"/>
          <w:szCs w:val="22"/>
        </w:rPr>
        <w:t xml:space="preserve"> in </w:t>
      </w:r>
      <w:r w:rsidRPr="00096A28">
        <w:rPr>
          <w:rFonts w:cs="Arial"/>
          <w:snapToGrid w:val="0"/>
          <w:szCs w:val="22"/>
        </w:rPr>
        <w:t>18 nasuje na koto najmanj 248</w:t>
      </w:r>
      <w:r>
        <w:rPr>
          <w:rFonts w:cs="Arial"/>
          <w:snapToGrid w:val="0"/>
          <w:szCs w:val="22"/>
        </w:rPr>
        <w:t xml:space="preserve">.35 </w:t>
      </w:r>
      <w:proofErr w:type="spellStart"/>
      <w:r>
        <w:rPr>
          <w:rFonts w:cs="Arial"/>
          <w:snapToGrid w:val="0"/>
          <w:szCs w:val="22"/>
        </w:rPr>
        <w:t>m.n.v</w:t>
      </w:r>
      <w:proofErr w:type="spellEnd"/>
      <w:r>
        <w:rPr>
          <w:rFonts w:cs="Arial"/>
          <w:snapToGrid w:val="0"/>
          <w:szCs w:val="22"/>
        </w:rPr>
        <w:t xml:space="preserve">., </w:t>
      </w:r>
    </w:p>
    <w:p w14:paraId="2F13C9B3" w14:textId="77777777" w:rsidR="00EC565C" w:rsidRDefault="00EC565C" w:rsidP="00EC565C">
      <w:pPr>
        <w:pStyle w:val="Odstavekseznama"/>
        <w:widowControl w:val="0"/>
        <w:numPr>
          <w:ilvl w:val="0"/>
          <w:numId w:val="8"/>
        </w:numPr>
        <w:spacing w:after="0"/>
        <w:jc w:val="both"/>
        <w:rPr>
          <w:rFonts w:cs="Arial"/>
          <w:snapToGrid w:val="0"/>
          <w:szCs w:val="22"/>
        </w:rPr>
      </w:pPr>
      <w:r>
        <w:rPr>
          <w:rFonts w:cs="Arial"/>
          <w:snapToGrid w:val="0"/>
          <w:szCs w:val="22"/>
        </w:rPr>
        <w:t xml:space="preserve">razširi nasutje na parcelo št. 2296/24 in 2296/8, obe </w:t>
      </w:r>
      <w:proofErr w:type="spellStart"/>
      <w:r>
        <w:rPr>
          <w:rFonts w:cs="Arial"/>
          <w:snapToGrid w:val="0"/>
          <w:szCs w:val="22"/>
        </w:rPr>
        <w:t>k.o</w:t>
      </w:r>
      <w:proofErr w:type="spellEnd"/>
      <w:r>
        <w:rPr>
          <w:rFonts w:cs="Arial"/>
          <w:snapToGrid w:val="0"/>
          <w:szCs w:val="22"/>
        </w:rPr>
        <w:t xml:space="preserve">. Mirna, ki sta zunaj območja OPPN, </w:t>
      </w:r>
    </w:p>
    <w:p w14:paraId="252DB684" w14:textId="77777777" w:rsidR="00EC565C" w:rsidRDefault="00EC565C" w:rsidP="00EC565C">
      <w:pPr>
        <w:pStyle w:val="Odstavekseznama"/>
        <w:widowControl w:val="0"/>
        <w:numPr>
          <w:ilvl w:val="0"/>
          <w:numId w:val="8"/>
        </w:numPr>
        <w:spacing w:after="0"/>
        <w:jc w:val="both"/>
        <w:rPr>
          <w:rFonts w:cs="Arial"/>
          <w:snapToGrid w:val="0"/>
          <w:szCs w:val="22"/>
        </w:rPr>
      </w:pPr>
      <w:r>
        <w:rPr>
          <w:rFonts w:cs="Arial"/>
          <w:snapToGrid w:val="0"/>
          <w:szCs w:val="22"/>
        </w:rPr>
        <w:t xml:space="preserve">ob interni, zbirni, stanovanjski cesti, v območju nasutja uredi drenažna kanalizacija ali plitva travnata </w:t>
      </w:r>
      <w:proofErr w:type="spellStart"/>
      <w:r>
        <w:rPr>
          <w:rFonts w:cs="Arial"/>
          <w:snapToGrid w:val="0"/>
          <w:szCs w:val="22"/>
        </w:rPr>
        <w:t>mulda</w:t>
      </w:r>
      <w:proofErr w:type="spellEnd"/>
      <w:r>
        <w:rPr>
          <w:rFonts w:cs="Arial"/>
          <w:snapToGrid w:val="0"/>
          <w:szCs w:val="22"/>
        </w:rPr>
        <w:t xml:space="preserve"> za odvod padavinskih voda,</w:t>
      </w:r>
    </w:p>
    <w:p w14:paraId="65BF9B4D" w14:textId="77777777" w:rsidR="00EC565C" w:rsidRDefault="00EC565C" w:rsidP="00EC565C">
      <w:pPr>
        <w:pStyle w:val="Odstavekseznama"/>
        <w:widowControl w:val="0"/>
        <w:numPr>
          <w:ilvl w:val="0"/>
          <w:numId w:val="8"/>
        </w:numPr>
        <w:spacing w:after="0"/>
        <w:jc w:val="both"/>
        <w:rPr>
          <w:rFonts w:cs="Arial"/>
          <w:snapToGrid w:val="0"/>
          <w:szCs w:val="22"/>
        </w:rPr>
      </w:pPr>
      <w:r>
        <w:rPr>
          <w:rFonts w:cs="Arial"/>
          <w:snapToGrid w:val="0"/>
          <w:szCs w:val="22"/>
        </w:rPr>
        <w:t xml:space="preserve">drenažne vode in vode z </w:t>
      </w:r>
      <w:proofErr w:type="spellStart"/>
      <w:r>
        <w:rPr>
          <w:rFonts w:cs="Arial"/>
          <w:snapToGrid w:val="0"/>
          <w:szCs w:val="22"/>
        </w:rPr>
        <w:t>mulde</w:t>
      </w:r>
      <w:proofErr w:type="spellEnd"/>
      <w:r>
        <w:rPr>
          <w:rFonts w:cs="Arial"/>
          <w:snapToGrid w:val="0"/>
          <w:szCs w:val="22"/>
        </w:rPr>
        <w:t xml:space="preserve"> spelje v potok preko meteornega kanala, ki je najmanj Ø 30 cm, </w:t>
      </w:r>
    </w:p>
    <w:p w14:paraId="02B5BF67" w14:textId="77777777" w:rsidR="00EC565C" w:rsidRDefault="00EC565C" w:rsidP="00EC565C">
      <w:pPr>
        <w:pStyle w:val="Odstavekseznama"/>
        <w:widowControl w:val="0"/>
        <w:numPr>
          <w:ilvl w:val="0"/>
          <w:numId w:val="8"/>
        </w:numPr>
        <w:spacing w:after="0"/>
        <w:jc w:val="both"/>
        <w:rPr>
          <w:rFonts w:cs="Arial"/>
          <w:snapToGrid w:val="0"/>
          <w:szCs w:val="22"/>
        </w:rPr>
      </w:pPr>
      <w:r>
        <w:rPr>
          <w:rFonts w:cs="Arial"/>
          <w:snapToGrid w:val="0"/>
          <w:szCs w:val="22"/>
        </w:rPr>
        <w:t xml:space="preserve">ob potoku uredi </w:t>
      </w:r>
      <w:proofErr w:type="spellStart"/>
      <w:r>
        <w:rPr>
          <w:rFonts w:cs="Arial"/>
          <w:snapToGrid w:val="0"/>
          <w:szCs w:val="22"/>
        </w:rPr>
        <w:t>retenzijska</w:t>
      </w:r>
      <w:proofErr w:type="spellEnd"/>
      <w:r>
        <w:rPr>
          <w:rFonts w:cs="Arial"/>
          <w:snapToGrid w:val="0"/>
          <w:szCs w:val="22"/>
        </w:rPr>
        <w:t xml:space="preserve"> površina, namenjena razlivanju in zadrževanju visokih voda, ki je razvidna iz grafične priloge </w:t>
      </w:r>
      <w:r w:rsidRPr="00183B8F">
        <w:rPr>
          <w:rFonts w:cs="Arial"/>
          <w:i/>
          <w:snapToGrid w:val="0"/>
          <w:szCs w:val="22"/>
        </w:rPr>
        <w:t>6 Zazidalna situacija</w:t>
      </w:r>
      <w:r>
        <w:rPr>
          <w:rFonts w:cs="Arial"/>
          <w:snapToGrid w:val="0"/>
          <w:szCs w:val="22"/>
        </w:rPr>
        <w:t xml:space="preserve"> in 9 </w:t>
      </w:r>
      <w:r w:rsidRPr="00183B8F">
        <w:rPr>
          <w:rFonts w:cs="Arial"/>
          <w:i/>
          <w:snapToGrid w:val="0"/>
          <w:szCs w:val="22"/>
        </w:rPr>
        <w:t>Zbirna situacija infrastrukture</w:t>
      </w:r>
      <w:r>
        <w:rPr>
          <w:rFonts w:cs="Arial"/>
          <w:snapToGrid w:val="0"/>
          <w:szCs w:val="22"/>
        </w:rPr>
        <w:t xml:space="preserve">, </w:t>
      </w:r>
    </w:p>
    <w:p w14:paraId="117C9183" w14:textId="77777777" w:rsidR="00EC565C" w:rsidRDefault="00EC565C" w:rsidP="00EC565C">
      <w:pPr>
        <w:widowControl w:val="0"/>
        <w:rPr>
          <w:rFonts w:cs="Arial"/>
          <w:snapToGrid w:val="0"/>
          <w:szCs w:val="22"/>
        </w:rPr>
      </w:pPr>
      <w:r>
        <w:rPr>
          <w:rFonts w:cs="Arial"/>
          <w:snapToGrid w:val="0"/>
          <w:szCs w:val="22"/>
        </w:rPr>
        <w:t xml:space="preserve">Na retencijski površini je prepovedana gradnja objektov in spreminjanje reliefa, na način, da se </w:t>
      </w:r>
      <w:r>
        <w:rPr>
          <w:rFonts w:cs="Arial"/>
          <w:snapToGrid w:val="0"/>
          <w:szCs w:val="22"/>
        </w:rPr>
        <w:lastRenderedPageBreak/>
        <w:t xml:space="preserve">bi poslabšale odtočne razmere ali zmanjšale retencijske sposobnosti območja, dovoljena je kmetijska dejavnost ter vzdrževanje potoka in gospodarske javne infrastrukture. </w:t>
      </w:r>
    </w:p>
    <w:p w14:paraId="72E6FFD1" w14:textId="77777777" w:rsidR="00EC565C" w:rsidRPr="002B6B51" w:rsidRDefault="00EC565C" w:rsidP="00EC565C">
      <w:pPr>
        <w:rPr>
          <w:rFonts w:cs="Arial"/>
          <w:b/>
          <w:szCs w:val="22"/>
        </w:rPr>
      </w:pPr>
      <w:r w:rsidRPr="002B6B51">
        <w:rPr>
          <w:rFonts w:cs="Arial"/>
          <w:b/>
          <w:szCs w:val="22"/>
        </w:rPr>
        <w:t xml:space="preserve">(5) </w:t>
      </w:r>
      <w:proofErr w:type="spellStart"/>
      <w:r w:rsidRPr="002B6B51">
        <w:rPr>
          <w:rFonts w:cs="Arial"/>
          <w:b/>
          <w:szCs w:val="22"/>
        </w:rPr>
        <w:t>Plazovitost</w:t>
      </w:r>
      <w:proofErr w:type="spellEnd"/>
      <w:r w:rsidRPr="002B6B51">
        <w:rPr>
          <w:rFonts w:cs="Arial"/>
          <w:b/>
          <w:szCs w:val="22"/>
        </w:rPr>
        <w:t xml:space="preserve"> in erozija</w:t>
      </w:r>
    </w:p>
    <w:p w14:paraId="22F0F2BC" w14:textId="77777777" w:rsidR="00EC565C" w:rsidRPr="002B6B51" w:rsidRDefault="00EC565C" w:rsidP="00EC565C">
      <w:pPr>
        <w:widowControl w:val="0"/>
        <w:rPr>
          <w:rFonts w:cs="Arial"/>
          <w:snapToGrid w:val="0"/>
          <w:szCs w:val="22"/>
        </w:rPr>
      </w:pPr>
      <w:r w:rsidRPr="002B6B51">
        <w:rPr>
          <w:rFonts w:cs="Arial"/>
          <w:snapToGrid w:val="0"/>
          <w:szCs w:val="22"/>
        </w:rPr>
        <w:t xml:space="preserve">Območje ni plazovito, je erozijsko območje z običajnimi zaščitnimi ukrepi. </w:t>
      </w:r>
    </w:p>
    <w:p w14:paraId="109CC8E0" w14:textId="77777777" w:rsidR="00EC565C" w:rsidRPr="002B6B51" w:rsidRDefault="00EC565C" w:rsidP="00EC565C">
      <w:pPr>
        <w:rPr>
          <w:rFonts w:cs="Arial"/>
          <w:b/>
          <w:szCs w:val="22"/>
        </w:rPr>
      </w:pPr>
      <w:r w:rsidRPr="002B6B51">
        <w:rPr>
          <w:rFonts w:cs="Arial"/>
          <w:b/>
          <w:szCs w:val="22"/>
        </w:rPr>
        <w:t>(6) Dostop funkcionalno oviranim osebam</w:t>
      </w:r>
    </w:p>
    <w:p w14:paraId="69D30427" w14:textId="77777777" w:rsidR="00EC565C" w:rsidRPr="002B6B51" w:rsidRDefault="00EC565C" w:rsidP="00EC565C">
      <w:pPr>
        <w:tabs>
          <w:tab w:val="num" w:pos="576"/>
        </w:tabs>
        <w:rPr>
          <w:rFonts w:cs="Arial"/>
          <w:snapToGrid w:val="0"/>
          <w:szCs w:val="22"/>
        </w:rPr>
      </w:pPr>
      <w:r w:rsidRPr="002B6B51">
        <w:rPr>
          <w:rFonts w:cs="Arial"/>
          <w:snapToGrid w:val="0"/>
          <w:szCs w:val="22"/>
        </w:rPr>
        <w:t xml:space="preserve">Površine v javni rabi se načrtujejo brez grajenih in komunikacijskih ovir. </w:t>
      </w:r>
    </w:p>
    <w:p w14:paraId="5F5330A5" w14:textId="77777777" w:rsidR="00EC565C" w:rsidRDefault="00EC565C" w:rsidP="00EC565C">
      <w:pPr>
        <w:rPr>
          <w:rFonts w:cs="Arial"/>
          <w:szCs w:val="22"/>
        </w:rPr>
      </w:pPr>
    </w:p>
    <w:p w14:paraId="157E1A09" w14:textId="77777777" w:rsidR="00EC565C" w:rsidRPr="002B6B51" w:rsidRDefault="00EC565C" w:rsidP="00EC565C">
      <w:pPr>
        <w:tabs>
          <w:tab w:val="left" w:pos="7830"/>
        </w:tabs>
        <w:rPr>
          <w:rFonts w:cs="Arial"/>
          <w:b/>
          <w:szCs w:val="22"/>
          <w:highlight w:val="yellow"/>
        </w:rPr>
      </w:pPr>
    </w:p>
    <w:p w14:paraId="21B99AEC" w14:textId="77777777" w:rsidR="00EC565C" w:rsidRPr="002B6B51" w:rsidRDefault="00EC565C" w:rsidP="00EC565C">
      <w:pPr>
        <w:rPr>
          <w:rFonts w:cs="Arial"/>
          <w:b/>
          <w:szCs w:val="22"/>
        </w:rPr>
      </w:pPr>
      <w:r w:rsidRPr="002B6B51">
        <w:rPr>
          <w:rFonts w:cs="Arial"/>
          <w:b/>
          <w:szCs w:val="22"/>
        </w:rPr>
        <w:t>VII. NAČRT PARCELACIJE</w:t>
      </w:r>
    </w:p>
    <w:p w14:paraId="6879066E" w14:textId="77777777" w:rsidR="00EC565C" w:rsidRPr="002B6B51" w:rsidRDefault="00EC565C" w:rsidP="00EC565C">
      <w:pPr>
        <w:jc w:val="center"/>
        <w:rPr>
          <w:rFonts w:cs="Arial"/>
          <w:szCs w:val="22"/>
        </w:rPr>
      </w:pPr>
    </w:p>
    <w:p w14:paraId="05F89ABB"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2D54B992" w14:textId="77777777" w:rsidR="00EC565C" w:rsidRPr="002B6B51" w:rsidRDefault="00EC565C" w:rsidP="00EC565C">
      <w:pPr>
        <w:jc w:val="center"/>
        <w:rPr>
          <w:rFonts w:cs="Arial"/>
          <w:b/>
          <w:szCs w:val="22"/>
        </w:rPr>
      </w:pPr>
      <w:r w:rsidRPr="002B6B51">
        <w:rPr>
          <w:rFonts w:cs="Arial"/>
          <w:b/>
          <w:szCs w:val="22"/>
        </w:rPr>
        <w:t>(načrt parcelacije)</w:t>
      </w:r>
    </w:p>
    <w:p w14:paraId="265FF460" w14:textId="77777777" w:rsidR="00EC565C" w:rsidRPr="002B6B51" w:rsidRDefault="00EC565C" w:rsidP="00EC565C">
      <w:pPr>
        <w:rPr>
          <w:rFonts w:cs="Arial"/>
          <w:szCs w:val="22"/>
        </w:rPr>
      </w:pPr>
    </w:p>
    <w:p w14:paraId="4A2ED4A6" w14:textId="77777777" w:rsidR="00EC565C" w:rsidRPr="002B6B51" w:rsidRDefault="00EC565C" w:rsidP="00EC565C">
      <w:pPr>
        <w:rPr>
          <w:rFonts w:cs="Arial"/>
          <w:szCs w:val="22"/>
        </w:rPr>
      </w:pPr>
      <w:r w:rsidRPr="002B6B51">
        <w:rPr>
          <w:rFonts w:cs="Arial"/>
          <w:szCs w:val="22"/>
        </w:rPr>
        <w:t xml:space="preserve">(1) Načrt parcelacije in koordinate </w:t>
      </w:r>
      <w:proofErr w:type="spellStart"/>
      <w:r w:rsidRPr="002B6B51">
        <w:rPr>
          <w:rFonts w:cs="Arial"/>
          <w:szCs w:val="22"/>
        </w:rPr>
        <w:t>zakoličbenih</w:t>
      </w:r>
      <w:proofErr w:type="spellEnd"/>
      <w:r w:rsidRPr="002B6B51">
        <w:rPr>
          <w:rFonts w:cs="Arial"/>
          <w:szCs w:val="22"/>
        </w:rPr>
        <w:t xml:space="preserve"> točk parcel in objektov so prikazani v grafičnem delu OPPN. </w:t>
      </w:r>
    </w:p>
    <w:p w14:paraId="01A0D2FA" w14:textId="77777777" w:rsidR="00EC565C" w:rsidRPr="002B6B51" w:rsidRDefault="00EC565C" w:rsidP="00EC565C">
      <w:pPr>
        <w:rPr>
          <w:rFonts w:cs="Arial"/>
          <w:szCs w:val="22"/>
        </w:rPr>
      </w:pPr>
    </w:p>
    <w:p w14:paraId="11CA7F2A"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207D2688" w14:textId="77777777" w:rsidR="00EC565C" w:rsidRPr="002B6B51" w:rsidRDefault="00EC565C" w:rsidP="00EC565C">
      <w:pPr>
        <w:jc w:val="center"/>
        <w:rPr>
          <w:rFonts w:cs="Arial"/>
          <w:b/>
          <w:szCs w:val="22"/>
        </w:rPr>
      </w:pPr>
      <w:r w:rsidRPr="002B6B51">
        <w:rPr>
          <w:rFonts w:cs="Arial"/>
          <w:b/>
          <w:szCs w:val="22"/>
        </w:rPr>
        <w:t>(javno dobro)</w:t>
      </w:r>
    </w:p>
    <w:p w14:paraId="7C3BFE31" w14:textId="77777777" w:rsidR="00EC565C" w:rsidRPr="002B6B51" w:rsidRDefault="00EC565C" w:rsidP="00EC565C">
      <w:pPr>
        <w:rPr>
          <w:rFonts w:cs="Arial"/>
          <w:szCs w:val="22"/>
        </w:rPr>
      </w:pPr>
    </w:p>
    <w:p w14:paraId="24938AA3" w14:textId="77777777" w:rsidR="00EC565C" w:rsidRPr="002B6B51" w:rsidRDefault="00EC565C" w:rsidP="00EC565C">
      <w:pPr>
        <w:rPr>
          <w:rFonts w:cs="Arial"/>
          <w:szCs w:val="22"/>
        </w:rPr>
      </w:pPr>
      <w:r w:rsidRPr="002B6B51">
        <w:rPr>
          <w:rFonts w:cs="Arial"/>
          <w:szCs w:val="22"/>
        </w:rPr>
        <w:t xml:space="preserve">Javno dobro predstavljajo vse prometnice, otroško igrišče ter parcele objektov in naprav gospodarske javne infrastrukture. </w:t>
      </w:r>
    </w:p>
    <w:p w14:paraId="4B3A4F94" w14:textId="77777777" w:rsidR="00EC565C" w:rsidRPr="002B6B51" w:rsidRDefault="00EC565C" w:rsidP="00EC565C">
      <w:pPr>
        <w:rPr>
          <w:rFonts w:cs="Arial"/>
          <w:szCs w:val="22"/>
        </w:rPr>
      </w:pPr>
    </w:p>
    <w:p w14:paraId="170BBBBB" w14:textId="77777777" w:rsidR="00EC565C" w:rsidRPr="002B6B51" w:rsidRDefault="00EC565C" w:rsidP="00EC565C">
      <w:pPr>
        <w:rPr>
          <w:rFonts w:cs="Arial"/>
          <w:szCs w:val="22"/>
        </w:rPr>
      </w:pPr>
    </w:p>
    <w:p w14:paraId="382DBC0B" w14:textId="77777777" w:rsidR="00EC565C" w:rsidRPr="002B6B51" w:rsidRDefault="00EC565C" w:rsidP="00EC565C">
      <w:pPr>
        <w:rPr>
          <w:rFonts w:cs="Arial"/>
          <w:b/>
          <w:szCs w:val="22"/>
        </w:rPr>
      </w:pPr>
      <w:r w:rsidRPr="002B6B51">
        <w:rPr>
          <w:rFonts w:cs="Arial"/>
          <w:b/>
          <w:szCs w:val="22"/>
        </w:rPr>
        <w:t>VIII. ETAPNOST IZVEDBE PROSTORSKE UREDITVE IN DRUGI POGOJI ZA IZVAJANJE OPPN</w:t>
      </w:r>
    </w:p>
    <w:p w14:paraId="4D93B3EF" w14:textId="77777777" w:rsidR="00EC565C" w:rsidRPr="002B6B51" w:rsidRDefault="00EC565C" w:rsidP="00EC565C">
      <w:pPr>
        <w:rPr>
          <w:rFonts w:cs="Arial"/>
          <w:szCs w:val="22"/>
        </w:rPr>
      </w:pPr>
    </w:p>
    <w:p w14:paraId="366AABAB"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3548A2C7" w14:textId="77777777" w:rsidR="00EC565C" w:rsidRPr="002B6B51" w:rsidRDefault="00EC565C" w:rsidP="00EC565C">
      <w:pPr>
        <w:jc w:val="center"/>
        <w:rPr>
          <w:rFonts w:cs="Arial"/>
          <w:b/>
          <w:szCs w:val="22"/>
        </w:rPr>
      </w:pPr>
      <w:r w:rsidRPr="002B6B51">
        <w:rPr>
          <w:rFonts w:cs="Arial"/>
          <w:b/>
          <w:szCs w:val="22"/>
        </w:rPr>
        <w:t>(etapnost gradnje)</w:t>
      </w:r>
    </w:p>
    <w:p w14:paraId="3E997619" w14:textId="77777777" w:rsidR="00EC565C" w:rsidRPr="002B6B51" w:rsidRDefault="00EC565C" w:rsidP="00EC565C">
      <w:pPr>
        <w:rPr>
          <w:rFonts w:cs="Arial"/>
          <w:szCs w:val="22"/>
        </w:rPr>
      </w:pPr>
    </w:p>
    <w:p w14:paraId="205473B4" w14:textId="77777777" w:rsidR="00EC565C" w:rsidRPr="002B6B51" w:rsidRDefault="00EC565C" w:rsidP="00EC565C">
      <w:pPr>
        <w:rPr>
          <w:rFonts w:cs="Arial"/>
          <w:szCs w:val="22"/>
        </w:rPr>
      </w:pPr>
      <w:r w:rsidRPr="002B6B51">
        <w:rPr>
          <w:rFonts w:cs="Arial"/>
          <w:szCs w:val="22"/>
        </w:rPr>
        <w:t xml:space="preserve">(1) Dovoljena je izvedba dela območja OPPN, kot funkcionalno zaključene celote. </w:t>
      </w:r>
    </w:p>
    <w:p w14:paraId="62E772F7" w14:textId="77777777" w:rsidR="00EC565C" w:rsidRPr="002B6B51" w:rsidRDefault="00EC565C" w:rsidP="00EC565C">
      <w:pPr>
        <w:rPr>
          <w:rFonts w:cs="Arial"/>
          <w:szCs w:val="22"/>
        </w:rPr>
      </w:pPr>
      <w:r w:rsidRPr="002B6B51">
        <w:rPr>
          <w:rFonts w:cs="Arial"/>
          <w:szCs w:val="22"/>
        </w:rPr>
        <w:t>(2) Na parceli morajo biti zgrajene najmanj dovozna cesta, vodovod</w:t>
      </w:r>
      <w:r>
        <w:rPr>
          <w:rFonts w:cs="Arial"/>
          <w:szCs w:val="22"/>
        </w:rPr>
        <w:t xml:space="preserve">ni, </w:t>
      </w:r>
      <w:r w:rsidRPr="002B6B51">
        <w:rPr>
          <w:rFonts w:cs="Arial"/>
          <w:szCs w:val="22"/>
        </w:rPr>
        <w:t>kanalizacij</w:t>
      </w:r>
      <w:r>
        <w:rPr>
          <w:rFonts w:cs="Arial"/>
          <w:szCs w:val="22"/>
        </w:rPr>
        <w:t>ski in električni priključek</w:t>
      </w:r>
      <w:r w:rsidRPr="002B6B51">
        <w:rPr>
          <w:rFonts w:cs="Arial"/>
          <w:szCs w:val="22"/>
        </w:rPr>
        <w:t>.</w:t>
      </w:r>
    </w:p>
    <w:p w14:paraId="64325EDF" w14:textId="77777777" w:rsidR="00EC565C" w:rsidRPr="002B6B51" w:rsidRDefault="00EC565C" w:rsidP="00EC565C">
      <w:pPr>
        <w:rPr>
          <w:rFonts w:cs="Arial"/>
          <w:szCs w:val="22"/>
        </w:rPr>
      </w:pPr>
      <w:r w:rsidRPr="002B6B51">
        <w:rPr>
          <w:rFonts w:cs="Arial"/>
          <w:szCs w:val="22"/>
        </w:rPr>
        <w:t xml:space="preserve">(3) Objekte (stavbe in gradbeno inženirske objekte) je možno graditi fazno, vendar kot zaključeno konstrukcijsko in funkcionalno celoto. </w:t>
      </w:r>
    </w:p>
    <w:p w14:paraId="7B6E757D" w14:textId="77777777" w:rsidR="00EC565C" w:rsidRDefault="00EC565C" w:rsidP="00EC565C">
      <w:pPr>
        <w:rPr>
          <w:rFonts w:cs="Arial"/>
          <w:szCs w:val="22"/>
        </w:rPr>
      </w:pPr>
      <w:r w:rsidRPr="002B6B51">
        <w:rPr>
          <w:rFonts w:cs="Arial"/>
          <w:szCs w:val="22"/>
        </w:rPr>
        <w:t xml:space="preserve">(4) Infrastrukturne vode je možno graditi fazno skupaj s cesto, kot zaključene celote, ki nemoteno napajajo določeno območje, dimenzionirani pa morajo biti na končno število uporabnikov. </w:t>
      </w:r>
    </w:p>
    <w:p w14:paraId="579E2C80" w14:textId="77777777" w:rsidR="00EC565C" w:rsidRDefault="00EC565C" w:rsidP="00EC565C">
      <w:r>
        <w:rPr>
          <w:rFonts w:cs="Arial"/>
          <w:szCs w:val="22"/>
        </w:rPr>
        <w:t xml:space="preserve">(5) </w:t>
      </w:r>
      <w:r>
        <w:t xml:space="preserve">Pred izgradnjo stavb na parcelah št. 1,2,3,27 in 28 ter zahodnega dela ceste je potrebno narediti nasutje terena, tudi na parcelah 2296/24 in 2296/8, obe </w:t>
      </w:r>
      <w:proofErr w:type="spellStart"/>
      <w:r>
        <w:t>k.o</w:t>
      </w:r>
      <w:proofErr w:type="spellEnd"/>
      <w:r>
        <w:t xml:space="preserve">. Mirna, ki sta zunaj območja OPPN. </w:t>
      </w:r>
    </w:p>
    <w:p w14:paraId="6A1E2083" w14:textId="77777777" w:rsidR="00EC565C" w:rsidRDefault="00EC565C" w:rsidP="00EC565C">
      <w:pPr>
        <w:rPr>
          <w:rFonts w:cs="Arial"/>
          <w:szCs w:val="22"/>
        </w:rPr>
      </w:pPr>
      <w:r>
        <w:t xml:space="preserve">(6) </w:t>
      </w:r>
      <w:r>
        <w:rPr>
          <w:rFonts w:cs="Arial"/>
          <w:szCs w:val="22"/>
        </w:rPr>
        <w:t xml:space="preserve">Pri izgradnji zahodnega dela ceste je potrebno zagotoviti dostop do parcele št. 2299/3, </w:t>
      </w:r>
      <w:proofErr w:type="spellStart"/>
      <w:r>
        <w:rPr>
          <w:rFonts w:cs="Arial"/>
          <w:szCs w:val="22"/>
        </w:rPr>
        <w:t>k.o</w:t>
      </w:r>
      <w:proofErr w:type="spellEnd"/>
      <w:r>
        <w:rPr>
          <w:rFonts w:cs="Arial"/>
          <w:szCs w:val="22"/>
        </w:rPr>
        <w:t xml:space="preserve">. Mirna. </w:t>
      </w:r>
    </w:p>
    <w:p w14:paraId="20D21EA7" w14:textId="1B91A569" w:rsidR="00EC565C" w:rsidRDefault="00EC565C" w:rsidP="00EC565C">
      <w:pPr>
        <w:rPr>
          <w:rFonts w:cs="Arial"/>
          <w:szCs w:val="22"/>
        </w:rPr>
      </w:pPr>
    </w:p>
    <w:p w14:paraId="3D83693D" w14:textId="3E181199" w:rsidR="00827529" w:rsidRDefault="00827529" w:rsidP="00EC565C">
      <w:pPr>
        <w:rPr>
          <w:rFonts w:cs="Arial"/>
          <w:szCs w:val="22"/>
        </w:rPr>
      </w:pPr>
    </w:p>
    <w:p w14:paraId="3C67EC41" w14:textId="5EDDD5F9" w:rsidR="00827529" w:rsidRDefault="00827529" w:rsidP="00EC565C">
      <w:pPr>
        <w:rPr>
          <w:rFonts w:cs="Arial"/>
          <w:szCs w:val="22"/>
        </w:rPr>
      </w:pPr>
    </w:p>
    <w:p w14:paraId="7F668A78" w14:textId="77777777" w:rsidR="00827529" w:rsidRPr="002B6B51" w:rsidRDefault="00827529" w:rsidP="00EC565C">
      <w:pPr>
        <w:rPr>
          <w:rFonts w:cs="Arial"/>
          <w:szCs w:val="22"/>
        </w:rPr>
      </w:pPr>
    </w:p>
    <w:p w14:paraId="37EEB713"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5BF2158A" w14:textId="77777777" w:rsidR="00EC565C" w:rsidRPr="002B6B51" w:rsidRDefault="00EC565C" w:rsidP="00EC565C">
      <w:pPr>
        <w:jc w:val="center"/>
        <w:rPr>
          <w:rFonts w:cs="Arial"/>
          <w:b/>
          <w:szCs w:val="22"/>
        </w:rPr>
      </w:pPr>
      <w:r w:rsidRPr="002B6B51">
        <w:rPr>
          <w:rFonts w:cs="Arial"/>
          <w:b/>
          <w:szCs w:val="22"/>
        </w:rPr>
        <w:t>(obveznosti investitorjev in izvajalcev)</w:t>
      </w:r>
    </w:p>
    <w:p w14:paraId="71312D77"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p>
    <w:p w14:paraId="06AA2260"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 xml:space="preserve">(1) Pri izvajanju posegov v prostor je izvajalec dolžan zagotoviti varen promet in dostope do objektov, v času gradnje racionalno urediti gradbišče, gospodarno ravnati s prstjo in upoštevati pogoje tega odloka. </w:t>
      </w:r>
    </w:p>
    <w:p w14:paraId="47F55EF8"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 xml:space="preserve">(2) Po izgradnji objekta do katerekoli gradbene faze je potrebno urediti okolico, izravnati teren, odpeljati odvečno zemljo, gradbeni material in ostale gradbene odpadke na ustrezne deponije. </w:t>
      </w:r>
    </w:p>
    <w:p w14:paraId="2B491C5F" w14:textId="77777777" w:rsidR="00EC565C" w:rsidRPr="002B6B51" w:rsidRDefault="00EC565C" w:rsidP="00EC565C">
      <w:pPr>
        <w:jc w:val="center"/>
        <w:rPr>
          <w:rFonts w:cs="Arial"/>
          <w:szCs w:val="22"/>
        </w:rPr>
      </w:pPr>
    </w:p>
    <w:p w14:paraId="2ED23EE8"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52C40E51" w14:textId="77777777" w:rsidR="00EC565C" w:rsidRPr="002B6B51" w:rsidRDefault="00EC565C" w:rsidP="00EC565C">
      <w:pPr>
        <w:jc w:val="center"/>
        <w:rPr>
          <w:rFonts w:cs="Arial"/>
          <w:b/>
          <w:szCs w:val="22"/>
        </w:rPr>
      </w:pPr>
      <w:r w:rsidRPr="002B6B51">
        <w:rPr>
          <w:rFonts w:cs="Arial"/>
          <w:b/>
          <w:szCs w:val="22"/>
        </w:rPr>
        <w:t>(dopustna odstopanja od načrtovanih rešitev)</w:t>
      </w:r>
    </w:p>
    <w:p w14:paraId="46661091"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p>
    <w:p w14:paraId="54966E08"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 xml:space="preserve">(1) Tolerance za horizontalne gabarite objektov so podane znotraj površine za razvoj objekta(ov), pri tem je potrebno upoštevati druga določila tega odloka (faktor zazidave ipd.). Objekti so lahko manjši in drugačne tlorisne oblike od grafično prikazanih. </w:t>
      </w:r>
    </w:p>
    <w:p w14:paraId="2A07FD34"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Pr>
          <w:rFonts w:cs="Arial"/>
          <w:szCs w:val="22"/>
        </w:rPr>
        <w:t>2</w:t>
      </w:r>
      <w:r w:rsidRPr="002B6B51">
        <w:rPr>
          <w:rFonts w:cs="Arial"/>
          <w:szCs w:val="22"/>
        </w:rPr>
        <w:t>) Dovoljena so odstopanja od določitve lokacije in števila vhodov v objekt oziroma na parcelo, dovoljeno je tudi združevanje dostopov za več parcel skupaj.</w:t>
      </w:r>
    </w:p>
    <w:p w14:paraId="0F8974A2"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(3</w:t>
      </w:r>
      <w:r w:rsidRPr="002B6B51">
        <w:rPr>
          <w:rFonts w:cs="Arial"/>
          <w:szCs w:val="22"/>
        </w:rPr>
        <w:t xml:space="preserve">) Dostopi na parcelo so dovoljeni tudi zunaj površine za razvoj objekta. </w:t>
      </w:r>
    </w:p>
    <w:p w14:paraId="274C1BEE"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Pr>
          <w:rFonts w:cs="Arial"/>
          <w:szCs w:val="22"/>
        </w:rPr>
        <w:t>4</w:t>
      </w:r>
      <w:r w:rsidRPr="002B6B51">
        <w:rPr>
          <w:rFonts w:cs="Arial"/>
          <w:szCs w:val="22"/>
        </w:rPr>
        <w:t xml:space="preserve">) Dovoljena je dodatna parcelacija (npr. prilagajanje mejnikom v naravi), ob upoštevanju določil in meril tega odloka, ki se nanašajo na gradnjo objektov in ureditev parcel.  </w:t>
      </w:r>
    </w:p>
    <w:p w14:paraId="2DD85254" w14:textId="77777777" w:rsidR="00EC565C" w:rsidRPr="00F67F22"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Pr>
          <w:rFonts w:cs="Arial"/>
          <w:szCs w:val="22"/>
        </w:rPr>
        <w:t>5</w:t>
      </w:r>
      <w:r w:rsidRPr="002B6B51">
        <w:rPr>
          <w:rFonts w:cs="Arial"/>
          <w:szCs w:val="22"/>
        </w:rPr>
        <w:t>) Dovoljeno je odstopanje od parcelacije, določene s tem odlokom, v primeru izvedbe zemeljskih del pri gradnji prometne infrastrukture (vkopi, nasipi ipd.), pri spremembi trase ceste</w:t>
      </w:r>
      <w:r>
        <w:rPr>
          <w:rFonts w:cs="Arial"/>
          <w:szCs w:val="22"/>
        </w:rPr>
        <w:t xml:space="preserve"> ipd.</w:t>
      </w:r>
      <w:r w:rsidRPr="00F67F22">
        <w:rPr>
          <w:rFonts w:cs="Arial"/>
          <w:szCs w:val="22"/>
        </w:rPr>
        <w:t xml:space="preserve">. </w:t>
      </w:r>
    </w:p>
    <w:p w14:paraId="5EDB2453" w14:textId="77777777" w:rsidR="00EC565C" w:rsidRPr="00F67F22"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F67F22">
        <w:rPr>
          <w:rFonts w:cs="Arial"/>
          <w:szCs w:val="22"/>
        </w:rPr>
        <w:t>(</w:t>
      </w:r>
      <w:r>
        <w:rPr>
          <w:rFonts w:cs="Arial"/>
          <w:szCs w:val="22"/>
        </w:rPr>
        <w:t>6</w:t>
      </w:r>
      <w:r w:rsidRPr="00F67F22">
        <w:rPr>
          <w:rFonts w:cs="Arial"/>
          <w:szCs w:val="22"/>
        </w:rPr>
        <w:t xml:space="preserve">) Dopustna je korekcija parcelne meje ob soglasju soseda, vendar se ne sme posegati na površino za razvoj objekta.  </w:t>
      </w:r>
    </w:p>
    <w:p w14:paraId="180D6CC1" w14:textId="77777777" w:rsidR="00EC565C" w:rsidRPr="00F67F22"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F67F22">
        <w:rPr>
          <w:rFonts w:cs="Arial"/>
          <w:szCs w:val="22"/>
        </w:rPr>
        <w:t>(</w:t>
      </w:r>
      <w:r>
        <w:rPr>
          <w:rFonts w:cs="Arial"/>
          <w:szCs w:val="22"/>
        </w:rPr>
        <w:t>7</w:t>
      </w:r>
      <w:r w:rsidRPr="00F67F22">
        <w:rPr>
          <w:rFonts w:cs="Arial"/>
          <w:szCs w:val="22"/>
        </w:rPr>
        <w:t>) Pri objektih, ki sledijo gradbeni liniji (za stanovanjske stavbe ter za enostavne in nezahtevne objekte), je dovoljeno odstopanje od gradbene linije objektov za največ ±</w:t>
      </w:r>
      <w:smartTag w:uri="urn:schemas-microsoft-com:office:smarttags" w:element="metricconverter">
        <w:smartTagPr>
          <w:attr w:name="ProductID" w:val="1,40 m"/>
        </w:smartTagPr>
        <w:r w:rsidRPr="00F67F22">
          <w:rPr>
            <w:rFonts w:cs="Arial"/>
            <w:szCs w:val="22"/>
          </w:rPr>
          <w:t>1,40 m</w:t>
        </w:r>
      </w:smartTag>
      <w:r w:rsidRPr="00F67F22">
        <w:rPr>
          <w:rFonts w:cs="Arial"/>
          <w:szCs w:val="22"/>
        </w:rPr>
        <w:t xml:space="preserve"> (zunaj ali znotraj gradbene linije), vendar največ v 1/3 dolžine fasade objekta (npr. poudarjen vhod).</w:t>
      </w:r>
    </w:p>
    <w:p w14:paraId="5611F178"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F67F22">
        <w:rPr>
          <w:rFonts w:cs="Arial"/>
          <w:szCs w:val="22"/>
        </w:rPr>
        <w:t>(</w:t>
      </w:r>
      <w:r>
        <w:rPr>
          <w:rFonts w:cs="Arial"/>
          <w:szCs w:val="22"/>
        </w:rPr>
        <w:t>8</w:t>
      </w:r>
      <w:r w:rsidRPr="00F67F22">
        <w:rPr>
          <w:rFonts w:cs="Arial"/>
          <w:szCs w:val="22"/>
        </w:rPr>
        <w:t>) Dovoljena so odstopanja od kot terena na posameznih parcelah zaradi prilagajanja vozišču.</w:t>
      </w:r>
      <w:r w:rsidRPr="002B6B51">
        <w:rPr>
          <w:rFonts w:cs="Arial"/>
          <w:szCs w:val="22"/>
        </w:rPr>
        <w:t xml:space="preserve"> </w:t>
      </w:r>
    </w:p>
    <w:p w14:paraId="09695BC5"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Pr>
          <w:rFonts w:cs="Arial"/>
          <w:szCs w:val="22"/>
        </w:rPr>
        <w:t>9</w:t>
      </w:r>
      <w:r w:rsidRPr="002B6B51">
        <w:rPr>
          <w:rFonts w:cs="Arial"/>
          <w:szCs w:val="22"/>
        </w:rPr>
        <w:t xml:space="preserve">) Dovoljena so odstopanja od kot pritličij, ki se prilagajajo koti zgrajenega vozišča v naravi. </w:t>
      </w:r>
    </w:p>
    <w:p w14:paraId="29F23982"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Pr>
          <w:rFonts w:cs="Arial"/>
          <w:szCs w:val="22"/>
        </w:rPr>
        <w:t>0</w:t>
      </w:r>
      <w:r w:rsidRPr="002B6B51">
        <w:rPr>
          <w:rFonts w:cs="Arial"/>
          <w:szCs w:val="22"/>
        </w:rPr>
        <w:t>) Odstopanja od višine objekta so dovoljena v primeru gradnje dimnikov in podobnih tehnično-tehnoloških elementov, potrebnih za funkcioniranje stavbe (npr. toplotna ali akustična zaščita stavbe).</w:t>
      </w:r>
    </w:p>
    <w:p w14:paraId="4C94F8C2"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Pr>
          <w:rFonts w:cs="Arial"/>
          <w:szCs w:val="22"/>
        </w:rPr>
        <w:t>1</w:t>
      </w:r>
      <w:r w:rsidRPr="002B6B51">
        <w:rPr>
          <w:rFonts w:cs="Arial"/>
          <w:szCs w:val="22"/>
        </w:rPr>
        <w:t xml:space="preserve">) V primeru izvedbe zelene in transparentne strehe je dovoljeno odstopanje od določenega naklona strehe. </w:t>
      </w:r>
    </w:p>
    <w:p w14:paraId="0A17FDBA"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Pr>
          <w:rFonts w:cs="Arial"/>
          <w:szCs w:val="22"/>
        </w:rPr>
        <w:t>2</w:t>
      </w:r>
      <w:r w:rsidRPr="002B6B51">
        <w:rPr>
          <w:rFonts w:cs="Arial"/>
          <w:szCs w:val="22"/>
        </w:rPr>
        <w:t>) Pri objektih in trasah prometne, komunalno-energetske infrastrukture, sistema zvez in odvzemnih mest za odpadke je dovoljeno odstopanje od predvidenih tras, lokacij, višinskih kot, globine polaganja, medsebojnih razmikov, zmogljivosti, materialov in priključkov na gospodarsko javno infrastrukturo oziroma posamezno parcelo ipd., če se pojavijo utemeljeni razlogi zaradi lastništva zemljišč, spremenjene parcelacije ali ustreznejše tehnološke rešitve, manjših finančnih stroškov ipd..</w:t>
      </w:r>
    </w:p>
    <w:p w14:paraId="556D747A" w14:textId="77777777" w:rsidR="00EC565C"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(1</w:t>
      </w:r>
      <w:r>
        <w:rPr>
          <w:rFonts w:cs="Arial"/>
          <w:szCs w:val="22"/>
        </w:rPr>
        <w:t>3</w:t>
      </w:r>
      <w:r w:rsidRPr="002B6B51">
        <w:rPr>
          <w:rFonts w:cs="Arial"/>
          <w:szCs w:val="22"/>
        </w:rPr>
        <w:t>) Mikrolokacije priključnih in javnih infrastrukturnih vodov je dovoljeno prilagoditi v primeru tehnično ustreznejše rešitve.</w:t>
      </w:r>
    </w:p>
    <w:p w14:paraId="631A5717" w14:textId="77777777" w:rsidR="00EC565C"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 xml:space="preserve">(14) Dovoljeno je odstopanje od kapacitet zadrževalnikov odpadne padavinske vode, ki se natančno določijo v fazi projektne dokumentacije. </w:t>
      </w:r>
    </w:p>
    <w:p w14:paraId="048C0758" w14:textId="77777777" w:rsidR="00EC565C"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lastRenderedPageBreak/>
        <w:t xml:space="preserve">(15) Dovoljeno je odstopanje od načina odvajanja odpadne padavinske vode ob upoštevanju podatkov iz hidrološke študije glede ukrepov za varstvo pred visokimi vodami. </w:t>
      </w:r>
    </w:p>
    <w:p w14:paraId="0B02635C" w14:textId="77777777" w:rsidR="00EC565C"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 xml:space="preserve">(16) Priključevanje nove javne kanalizacije komunalnih odpadnih voda na obstoječo je možno izvesti brez prečrpavanja, če bo omogočeno gravitacijsko priključevanje, kar se določi v projektni dokumentaciji, ko bodo znane točne kote obstoječih jaškov. </w:t>
      </w:r>
    </w:p>
    <w:p w14:paraId="75AA7039"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Pr>
          <w:rFonts w:cs="Arial"/>
          <w:szCs w:val="22"/>
        </w:rPr>
        <w:t xml:space="preserve">(17) Na območju OPPN se lahko zgradi plinovodno omrežje. </w:t>
      </w:r>
    </w:p>
    <w:p w14:paraId="26A03691"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Pr>
          <w:rFonts w:cs="Arial"/>
          <w:szCs w:val="22"/>
        </w:rPr>
        <w:t>18</w:t>
      </w:r>
      <w:r w:rsidRPr="002B6B51">
        <w:rPr>
          <w:rFonts w:cs="Arial"/>
          <w:szCs w:val="22"/>
        </w:rPr>
        <w:t xml:space="preserve">) Pri gradnji cest je dovoljeno manjše odstopanje od poteka trase ceste v prostoru, prečnega profila in višinskih kot zaradi lastništva ali terenskih pogojev. </w:t>
      </w:r>
    </w:p>
    <w:p w14:paraId="6B5A15E4" w14:textId="77777777" w:rsidR="00EC565C" w:rsidRPr="002B6B51" w:rsidRDefault="00EC565C" w:rsidP="00EC565C">
      <w:pPr>
        <w:widowControl w:val="0"/>
        <w:tabs>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w:t>
      </w:r>
      <w:r>
        <w:rPr>
          <w:rFonts w:cs="Arial"/>
          <w:szCs w:val="22"/>
        </w:rPr>
        <w:t>19</w:t>
      </w:r>
      <w:r w:rsidRPr="002B6B51">
        <w:rPr>
          <w:rFonts w:cs="Arial"/>
          <w:szCs w:val="22"/>
        </w:rPr>
        <w:t>) Dovoljuje se drugačna zunanja ureditev na parceli od prikazane v grafičnem delu OPPN.</w:t>
      </w:r>
    </w:p>
    <w:p w14:paraId="7A06B506" w14:textId="77777777" w:rsidR="00EC565C" w:rsidRDefault="00EC565C" w:rsidP="00EC565C">
      <w:pPr>
        <w:rPr>
          <w:rFonts w:cs="Arial"/>
          <w:szCs w:val="22"/>
        </w:rPr>
      </w:pPr>
      <w:r w:rsidRPr="002B6B51">
        <w:rPr>
          <w:rFonts w:cs="Arial"/>
          <w:szCs w:val="22"/>
        </w:rPr>
        <w:t>(</w:t>
      </w:r>
      <w:r>
        <w:rPr>
          <w:rFonts w:cs="Arial"/>
          <w:szCs w:val="22"/>
        </w:rPr>
        <w:t>20</w:t>
      </w:r>
      <w:r w:rsidRPr="002B6B51">
        <w:rPr>
          <w:rFonts w:cs="Arial"/>
          <w:szCs w:val="22"/>
        </w:rPr>
        <w:t xml:space="preserve">) Ob soglasju upravljavcev gospodarske javne infrastrukture in Občine je dovoljena priključitev novih objektov na obstoječe infrastrukturne vode. </w:t>
      </w:r>
    </w:p>
    <w:p w14:paraId="6E5BA847" w14:textId="77777777" w:rsidR="00EC565C" w:rsidRDefault="00EC565C" w:rsidP="00EC565C">
      <w:pPr>
        <w:rPr>
          <w:rFonts w:cs="Arial"/>
          <w:szCs w:val="22"/>
        </w:rPr>
      </w:pPr>
      <w:r>
        <w:rPr>
          <w:rFonts w:cs="Arial"/>
          <w:szCs w:val="22"/>
        </w:rPr>
        <w:t>(21) Ureditev otroškega igrišča je možna na katerikoli gradbeni parceli znotraj območja OPPN.</w:t>
      </w:r>
    </w:p>
    <w:p w14:paraId="4D53AACC" w14:textId="77777777" w:rsidR="00EC565C" w:rsidRDefault="00EC565C" w:rsidP="00EC565C">
      <w:pPr>
        <w:rPr>
          <w:rFonts w:cs="Arial"/>
          <w:b/>
          <w:szCs w:val="22"/>
        </w:rPr>
      </w:pPr>
    </w:p>
    <w:p w14:paraId="1DCC2975" w14:textId="77777777" w:rsidR="00EC565C" w:rsidRDefault="00EC565C" w:rsidP="00EC565C">
      <w:pPr>
        <w:rPr>
          <w:rFonts w:cs="Arial"/>
          <w:b/>
          <w:szCs w:val="22"/>
        </w:rPr>
      </w:pPr>
    </w:p>
    <w:p w14:paraId="3C5F1CB6" w14:textId="77777777" w:rsidR="00EC565C" w:rsidRPr="002B6B51" w:rsidRDefault="00EC565C" w:rsidP="00EC565C">
      <w:pPr>
        <w:rPr>
          <w:rFonts w:cs="Arial"/>
          <w:b/>
          <w:szCs w:val="22"/>
        </w:rPr>
      </w:pPr>
      <w:r w:rsidRPr="002B6B51">
        <w:rPr>
          <w:rFonts w:cs="Arial"/>
          <w:b/>
          <w:szCs w:val="22"/>
        </w:rPr>
        <w:t>IX. PREHODNE IN KONČNE DOLOČBE</w:t>
      </w:r>
    </w:p>
    <w:p w14:paraId="27DD363B" w14:textId="77777777" w:rsidR="00EC565C" w:rsidRPr="002B6B51" w:rsidRDefault="00EC565C" w:rsidP="00EC565C">
      <w:pPr>
        <w:jc w:val="center"/>
        <w:rPr>
          <w:rFonts w:cs="Arial"/>
          <w:szCs w:val="22"/>
        </w:rPr>
      </w:pPr>
    </w:p>
    <w:p w14:paraId="6C762D2E"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0CB01CF3" w14:textId="77777777" w:rsidR="00EC565C" w:rsidRPr="002B6B51" w:rsidRDefault="00EC565C" w:rsidP="00EC565C">
      <w:pPr>
        <w:jc w:val="center"/>
        <w:rPr>
          <w:rFonts w:cs="Arial"/>
          <w:b/>
          <w:szCs w:val="22"/>
        </w:rPr>
      </w:pPr>
      <w:r w:rsidRPr="002B6B51">
        <w:rPr>
          <w:rFonts w:cs="Arial"/>
          <w:b/>
          <w:szCs w:val="22"/>
        </w:rPr>
        <w:t>(začasna namembnost zemljišč)</w:t>
      </w:r>
    </w:p>
    <w:p w14:paraId="5B5344A8" w14:textId="77777777" w:rsidR="00EC565C" w:rsidRPr="002B6B51" w:rsidRDefault="00EC565C" w:rsidP="00EC565C">
      <w:pPr>
        <w:rPr>
          <w:rFonts w:cs="Arial"/>
          <w:szCs w:val="22"/>
        </w:rPr>
      </w:pPr>
    </w:p>
    <w:p w14:paraId="247DCB95" w14:textId="77777777" w:rsidR="00EC565C" w:rsidRPr="002B6B51" w:rsidRDefault="00EC565C" w:rsidP="00EC565C">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Arial"/>
          <w:szCs w:val="22"/>
        </w:rPr>
      </w:pPr>
      <w:r w:rsidRPr="002B6B51">
        <w:rPr>
          <w:rFonts w:cs="Arial"/>
          <w:szCs w:val="22"/>
        </w:rPr>
        <w:t>Zemljišča, ki ne bodo pozidana v prvi fazi, se lahko uporabljajo za enak namen, kot so se uporabljala pred veljavnostjo tega odloka.</w:t>
      </w:r>
    </w:p>
    <w:p w14:paraId="08F7D1D9" w14:textId="77777777" w:rsidR="00EC565C" w:rsidRPr="002B6B51" w:rsidRDefault="00EC565C" w:rsidP="00EC565C">
      <w:pPr>
        <w:rPr>
          <w:rFonts w:cs="Arial"/>
          <w:szCs w:val="22"/>
        </w:rPr>
      </w:pPr>
    </w:p>
    <w:p w14:paraId="263A2695"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1FE6F72D" w14:textId="77777777" w:rsidR="00EC565C" w:rsidRPr="002B6B51" w:rsidRDefault="00EC565C" w:rsidP="00EC565C">
      <w:pPr>
        <w:jc w:val="center"/>
        <w:rPr>
          <w:rFonts w:cs="Arial"/>
          <w:b/>
          <w:szCs w:val="22"/>
        </w:rPr>
      </w:pPr>
      <w:r w:rsidRPr="002B6B51">
        <w:rPr>
          <w:rFonts w:cs="Arial"/>
          <w:b/>
          <w:szCs w:val="22"/>
        </w:rPr>
        <w:t>(vpogled v OPPN)</w:t>
      </w:r>
    </w:p>
    <w:p w14:paraId="7AA5330A" w14:textId="77777777" w:rsidR="00EC565C" w:rsidRPr="002B6B51" w:rsidRDefault="00EC565C" w:rsidP="00EC565C">
      <w:pPr>
        <w:rPr>
          <w:rFonts w:cs="Arial"/>
          <w:szCs w:val="22"/>
        </w:rPr>
      </w:pPr>
    </w:p>
    <w:p w14:paraId="2EA40197" w14:textId="77777777" w:rsidR="00EC565C" w:rsidRPr="002B6B51" w:rsidRDefault="00EC565C" w:rsidP="00EC565C">
      <w:pPr>
        <w:rPr>
          <w:rFonts w:cs="Arial"/>
          <w:strike/>
          <w:szCs w:val="22"/>
        </w:rPr>
      </w:pPr>
      <w:r w:rsidRPr="002B6B51">
        <w:rPr>
          <w:rFonts w:cs="Arial"/>
          <w:szCs w:val="22"/>
        </w:rPr>
        <w:t>OPPN je na vpogled pri Občinski upravi Občine Mirna in Upravni enoti Trebnje.</w:t>
      </w:r>
      <w:r w:rsidRPr="002B6B51">
        <w:rPr>
          <w:rFonts w:cs="Arial"/>
          <w:strike/>
          <w:szCs w:val="22"/>
        </w:rPr>
        <w:t xml:space="preserve"> </w:t>
      </w:r>
    </w:p>
    <w:p w14:paraId="64DDDA8A" w14:textId="77777777" w:rsidR="00EC565C" w:rsidRPr="002B6B51" w:rsidRDefault="00EC565C" w:rsidP="00EC565C">
      <w:pPr>
        <w:rPr>
          <w:rFonts w:cs="Arial"/>
          <w:szCs w:val="22"/>
        </w:rPr>
      </w:pPr>
    </w:p>
    <w:p w14:paraId="2E15D46C"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1683097B" w14:textId="77777777" w:rsidR="00EC565C" w:rsidRPr="002B6B51" w:rsidRDefault="00EC565C" w:rsidP="00EC565C">
      <w:pPr>
        <w:widowControl w:val="0"/>
        <w:jc w:val="center"/>
        <w:rPr>
          <w:rFonts w:cs="Arial"/>
          <w:b/>
          <w:snapToGrid w:val="0"/>
          <w:color w:val="000000"/>
          <w:szCs w:val="22"/>
        </w:rPr>
      </w:pPr>
      <w:r w:rsidRPr="002B6B51">
        <w:rPr>
          <w:rFonts w:cs="Arial"/>
          <w:b/>
          <w:snapToGrid w:val="0"/>
          <w:color w:val="000000"/>
          <w:szCs w:val="22"/>
        </w:rPr>
        <w:t>(nadzor)</w:t>
      </w:r>
    </w:p>
    <w:p w14:paraId="3C0F69C8" w14:textId="77777777" w:rsidR="00EC565C" w:rsidRPr="002B6B51" w:rsidRDefault="00EC565C" w:rsidP="00EC565C">
      <w:pPr>
        <w:widowControl w:val="0"/>
        <w:rPr>
          <w:rFonts w:cs="Arial"/>
          <w:snapToGrid w:val="0"/>
          <w:color w:val="000000"/>
          <w:szCs w:val="22"/>
        </w:rPr>
      </w:pPr>
      <w:r w:rsidRPr="002B6B51">
        <w:rPr>
          <w:rFonts w:cs="Arial"/>
          <w:snapToGrid w:val="0"/>
          <w:color w:val="000000"/>
          <w:szCs w:val="22"/>
        </w:rPr>
        <w:t xml:space="preserve">Nadzor nad izvajanjem OPPN opravljajo pristojne inšpekcijske službe. </w:t>
      </w:r>
    </w:p>
    <w:p w14:paraId="3659FD0A" w14:textId="77777777" w:rsidR="00EC565C" w:rsidRPr="002B6B51" w:rsidRDefault="00EC565C" w:rsidP="00EC565C">
      <w:pPr>
        <w:rPr>
          <w:rFonts w:cs="Arial"/>
          <w:szCs w:val="22"/>
        </w:rPr>
      </w:pPr>
    </w:p>
    <w:p w14:paraId="354D4B3D" w14:textId="77777777" w:rsidR="00EC565C" w:rsidRPr="002B6B51" w:rsidRDefault="00EC565C" w:rsidP="00EC565C">
      <w:pPr>
        <w:numPr>
          <w:ilvl w:val="0"/>
          <w:numId w:val="39"/>
        </w:numPr>
        <w:spacing w:after="0"/>
        <w:jc w:val="center"/>
        <w:rPr>
          <w:rFonts w:cs="Arial"/>
          <w:szCs w:val="22"/>
        </w:rPr>
      </w:pPr>
      <w:r w:rsidRPr="002B6B51">
        <w:rPr>
          <w:rFonts w:cs="Arial"/>
          <w:szCs w:val="22"/>
        </w:rPr>
        <w:t>člen</w:t>
      </w:r>
    </w:p>
    <w:p w14:paraId="714C3E7F" w14:textId="77777777" w:rsidR="00EC565C" w:rsidRPr="002B6B51" w:rsidRDefault="00EC565C" w:rsidP="00EC565C">
      <w:pPr>
        <w:jc w:val="center"/>
        <w:rPr>
          <w:rFonts w:cs="Arial"/>
          <w:b/>
          <w:szCs w:val="22"/>
        </w:rPr>
      </w:pPr>
      <w:r w:rsidRPr="002B6B51">
        <w:rPr>
          <w:rFonts w:cs="Arial"/>
          <w:b/>
          <w:szCs w:val="22"/>
        </w:rPr>
        <w:t>(uveljavitev)</w:t>
      </w:r>
    </w:p>
    <w:p w14:paraId="15067817" w14:textId="77777777" w:rsidR="00EC565C" w:rsidRPr="002B6B51" w:rsidRDefault="00EC565C" w:rsidP="00EC565C">
      <w:pPr>
        <w:rPr>
          <w:rFonts w:cs="Arial"/>
          <w:szCs w:val="22"/>
        </w:rPr>
      </w:pPr>
      <w:r w:rsidRPr="002B6B51">
        <w:rPr>
          <w:rFonts w:cs="Arial"/>
          <w:szCs w:val="22"/>
        </w:rPr>
        <w:t xml:space="preserve">Ta odlok začne veljati petnajsti dan po objavi v Uradnem </w:t>
      </w:r>
      <w:r w:rsidRPr="00FB28CD">
        <w:rPr>
          <w:rFonts w:cs="Arial"/>
          <w:szCs w:val="22"/>
        </w:rPr>
        <w:t>glasilu</w:t>
      </w:r>
      <w:r w:rsidRPr="002B6B51">
        <w:rPr>
          <w:rFonts w:cs="Arial"/>
          <w:szCs w:val="22"/>
        </w:rPr>
        <w:t xml:space="preserve"> slovenskih občin. </w:t>
      </w:r>
    </w:p>
    <w:p w14:paraId="3439B7D7" w14:textId="77777777" w:rsidR="00EC565C" w:rsidRPr="002B6B51" w:rsidRDefault="00EC565C" w:rsidP="00EC565C">
      <w:pPr>
        <w:rPr>
          <w:rFonts w:cs="Arial"/>
          <w:szCs w:val="22"/>
        </w:rPr>
      </w:pPr>
    </w:p>
    <w:p w14:paraId="254E7066" w14:textId="77777777" w:rsidR="00EC565C" w:rsidRPr="002B6B51" w:rsidRDefault="00EC565C" w:rsidP="00EC565C">
      <w:pPr>
        <w:rPr>
          <w:rFonts w:cs="Arial"/>
          <w:szCs w:val="22"/>
        </w:rPr>
      </w:pPr>
      <w:r w:rsidRPr="002B6B51">
        <w:rPr>
          <w:rFonts w:cs="Arial"/>
          <w:szCs w:val="22"/>
        </w:rPr>
        <w:br/>
        <w:t>Številka: 350-0001/2019</w:t>
      </w:r>
    </w:p>
    <w:p w14:paraId="4D3AC2DC" w14:textId="77777777" w:rsidR="00EC565C" w:rsidRPr="002B6B51" w:rsidRDefault="00EC565C" w:rsidP="00EC565C">
      <w:pPr>
        <w:rPr>
          <w:rFonts w:cs="Arial"/>
          <w:szCs w:val="22"/>
        </w:rPr>
      </w:pPr>
      <w:r w:rsidRPr="002B6B51">
        <w:rPr>
          <w:rFonts w:cs="Arial"/>
          <w:szCs w:val="22"/>
        </w:rPr>
        <w:t>Mirna, dne …………………</w:t>
      </w:r>
    </w:p>
    <w:tbl>
      <w:tblPr>
        <w:tblW w:w="0" w:type="auto"/>
        <w:jc w:val="right"/>
        <w:tblCellSpacing w:w="0" w:type="dxa"/>
        <w:tblCellMar>
          <w:left w:w="0" w:type="dxa"/>
          <w:right w:w="0" w:type="dxa"/>
        </w:tblCellMar>
        <w:tblLook w:val="0000" w:firstRow="0" w:lastRow="0" w:firstColumn="0" w:lastColumn="0" w:noHBand="0" w:noVBand="0"/>
      </w:tblPr>
      <w:tblGrid>
        <w:gridCol w:w="2500"/>
      </w:tblGrid>
      <w:tr w:rsidR="00EC565C" w:rsidRPr="002B6B51" w14:paraId="1A0A36AF" w14:textId="77777777" w:rsidTr="00DF47ED">
        <w:trPr>
          <w:tblCellSpacing w:w="0" w:type="dxa"/>
          <w:jc w:val="right"/>
        </w:trPr>
        <w:tc>
          <w:tcPr>
            <w:tcW w:w="0" w:type="auto"/>
            <w:vAlign w:val="center"/>
          </w:tcPr>
          <w:p w14:paraId="6252488A" w14:textId="77777777" w:rsidR="00EC565C" w:rsidRPr="002B6B51" w:rsidRDefault="00EC565C" w:rsidP="00DF47ED">
            <w:pPr>
              <w:spacing w:before="60" w:after="15"/>
              <w:ind w:left="15" w:right="15"/>
              <w:jc w:val="center"/>
              <w:rPr>
                <w:rFonts w:cs="Arial"/>
                <w:szCs w:val="22"/>
              </w:rPr>
            </w:pPr>
          </w:p>
          <w:p w14:paraId="09B5AF14" w14:textId="77777777" w:rsidR="00EC565C" w:rsidRPr="002B6B51" w:rsidRDefault="00EC565C" w:rsidP="00DF47ED">
            <w:pPr>
              <w:spacing w:before="60" w:after="15"/>
              <w:ind w:left="15" w:right="15"/>
              <w:jc w:val="center"/>
              <w:rPr>
                <w:rFonts w:cs="Arial"/>
                <w:szCs w:val="22"/>
              </w:rPr>
            </w:pPr>
            <w:r w:rsidRPr="002B6B51">
              <w:rPr>
                <w:rFonts w:cs="Arial"/>
                <w:szCs w:val="22"/>
              </w:rPr>
              <w:t>Župan</w:t>
            </w:r>
            <w:r w:rsidRPr="002B6B51">
              <w:rPr>
                <w:rFonts w:cs="Arial"/>
                <w:szCs w:val="22"/>
              </w:rPr>
              <w:br/>
              <w:t>    Občine Mirna</w:t>
            </w:r>
            <w:r w:rsidRPr="002B6B51">
              <w:rPr>
                <w:rFonts w:cs="Arial"/>
                <w:szCs w:val="22"/>
              </w:rPr>
              <w:br/>
              <w:t xml:space="preserve">           Dušan Skerbiš     .</w:t>
            </w:r>
          </w:p>
        </w:tc>
      </w:tr>
    </w:tbl>
    <w:p w14:paraId="14E095B1" w14:textId="77777777" w:rsidR="00EC565C" w:rsidRPr="002B6B51" w:rsidRDefault="00EC565C" w:rsidP="00EC565C"/>
    <w:p w14:paraId="79D13E75" w14:textId="1DB115D8" w:rsidR="004A7CC8" w:rsidRDefault="004A7CC8">
      <w:pPr>
        <w:spacing w:after="0"/>
      </w:pPr>
      <w:r>
        <w:br w:type="page"/>
      </w:r>
    </w:p>
    <w:p w14:paraId="2D9FCFF1" w14:textId="77777777" w:rsidR="00BD0DE3" w:rsidRPr="00F002BC" w:rsidRDefault="00BD0DE3" w:rsidP="00BD0DE3"/>
    <w:p w14:paraId="6B56075C" w14:textId="77777777" w:rsidR="00BD0DE3" w:rsidRPr="00F002BC" w:rsidRDefault="00BD0DE3" w:rsidP="00BD0DE3">
      <w:pPr>
        <w:rPr>
          <w:rFonts w:cs="Arial"/>
          <w:szCs w:val="22"/>
        </w:rPr>
      </w:pPr>
    </w:p>
    <w:p w14:paraId="5E65542C" w14:textId="434E58AD" w:rsidR="00BD0DE3" w:rsidRPr="00F002BC" w:rsidRDefault="00BD0DE3" w:rsidP="00107DDF">
      <w:pPr>
        <w:pStyle w:val="Naslov1"/>
      </w:pPr>
      <w:bookmarkStart w:id="4" w:name="_Toc88761604"/>
      <w:r w:rsidRPr="00F002BC">
        <w:t>KARTOGRAFSK</w:t>
      </w:r>
      <w:r w:rsidR="008E519F" w:rsidRPr="00F002BC">
        <w:t>E PRILOGE</w:t>
      </w:r>
      <w:bookmarkEnd w:id="4"/>
    </w:p>
    <w:p w14:paraId="705B10A5" w14:textId="658640DB" w:rsidR="00BD0DE3" w:rsidRPr="00F002BC" w:rsidRDefault="00BD0DE3" w:rsidP="0043794A"/>
    <w:p w14:paraId="6A730FBD" w14:textId="7BFDD239" w:rsidR="0043794A" w:rsidRPr="00F002BC" w:rsidRDefault="0043794A" w:rsidP="0043794A"/>
    <w:p w14:paraId="5376C3D3" w14:textId="342F67D0" w:rsidR="0043794A" w:rsidRPr="00F002BC" w:rsidRDefault="0043794A" w:rsidP="0043794A"/>
    <w:p w14:paraId="19AE5FFF" w14:textId="77777777" w:rsidR="0043794A" w:rsidRPr="00F002BC" w:rsidRDefault="0043794A" w:rsidP="0043794A"/>
    <w:p w14:paraId="709A8306" w14:textId="580B562E" w:rsidR="00BD0DE3" w:rsidRPr="00F002BC" w:rsidRDefault="00AD16C9" w:rsidP="00B505A7">
      <w:pPr>
        <w:pStyle w:val="Naslov5"/>
        <w:tabs>
          <w:tab w:val="left" w:pos="7230"/>
        </w:tabs>
      </w:pPr>
      <w:bookmarkStart w:id="5" w:name="_Toc88761605"/>
      <w:r w:rsidRPr="00F002BC">
        <w:t>Izsek iz Ob</w:t>
      </w:r>
      <w:r w:rsidR="00BD0DE3" w:rsidRPr="00F002BC">
        <w:t xml:space="preserve">činskega prostorskega načrta občine </w:t>
      </w:r>
      <w:r w:rsidR="00C006BC">
        <w:t>Mirna</w:t>
      </w:r>
      <w:r w:rsidR="00BD0DE3" w:rsidRPr="00F002BC">
        <w:tab/>
        <w:t>M 1 : 5000</w:t>
      </w:r>
      <w:bookmarkEnd w:id="5"/>
    </w:p>
    <w:p w14:paraId="72A16B65" w14:textId="16704A52" w:rsidR="00BD0DE3" w:rsidRPr="00F002BC" w:rsidRDefault="00BD0DE3" w:rsidP="00B505A7">
      <w:pPr>
        <w:pStyle w:val="Naslov5"/>
        <w:tabs>
          <w:tab w:val="left" w:pos="7230"/>
        </w:tabs>
        <w:rPr>
          <w:color w:val="BFBFBF" w:themeColor="background1" w:themeShade="BF"/>
        </w:rPr>
      </w:pPr>
      <w:bookmarkStart w:id="6" w:name="_Toc88761606"/>
      <w:r w:rsidRPr="00F002BC">
        <w:rPr>
          <w:color w:val="BFBFBF" w:themeColor="background1" w:themeShade="BF"/>
        </w:rPr>
        <w:t>Geodetski načrt s certifikatom</w:t>
      </w:r>
      <w:r w:rsidR="004A7CC8">
        <w:rPr>
          <w:color w:val="BFBFBF" w:themeColor="background1" w:themeShade="BF"/>
        </w:rPr>
        <w:t>*</w:t>
      </w:r>
      <w:r w:rsidR="00B505A7" w:rsidRPr="00F002BC">
        <w:rPr>
          <w:color w:val="BFBFBF" w:themeColor="background1" w:themeShade="BF"/>
        </w:rPr>
        <w:tab/>
      </w:r>
      <w:r w:rsidRPr="00F002BC">
        <w:rPr>
          <w:color w:val="BFBFBF" w:themeColor="background1" w:themeShade="BF"/>
        </w:rPr>
        <w:t>M 1 : 500</w:t>
      </w:r>
      <w:bookmarkEnd w:id="6"/>
    </w:p>
    <w:p w14:paraId="35A20963" w14:textId="0B0F9E2C" w:rsidR="00BD0DE3" w:rsidRPr="00F002BC" w:rsidRDefault="00BD0DE3" w:rsidP="00B505A7">
      <w:pPr>
        <w:pStyle w:val="Naslov5"/>
        <w:tabs>
          <w:tab w:val="left" w:pos="7230"/>
        </w:tabs>
      </w:pPr>
      <w:bookmarkStart w:id="7" w:name="_Toc88761607"/>
      <w:r w:rsidRPr="00F002BC">
        <w:t>Geodetski načrt z mejo območja</w:t>
      </w:r>
      <w:r w:rsidR="00AD16C9" w:rsidRPr="00F002BC">
        <w:t xml:space="preserve"> urejanja</w:t>
      </w:r>
      <w:r w:rsidRPr="00F002BC">
        <w:tab/>
        <w:t>M 1 : 500</w:t>
      </w:r>
      <w:bookmarkEnd w:id="7"/>
    </w:p>
    <w:p w14:paraId="244EF302" w14:textId="03076BA7" w:rsidR="00BD0DE3" w:rsidRPr="00F002BC" w:rsidRDefault="00BD0DE3" w:rsidP="00B505A7">
      <w:pPr>
        <w:pStyle w:val="Naslov5"/>
        <w:tabs>
          <w:tab w:val="left" w:pos="7230"/>
        </w:tabs>
      </w:pPr>
      <w:bookmarkStart w:id="8" w:name="_Toc88761608"/>
      <w:r w:rsidRPr="00F002BC">
        <w:t>Katastrski načrt z mejo območja</w:t>
      </w:r>
      <w:r w:rsidR="00107DDF" w:rsidRPr="00F002BC">
        <w:t xml:space="preserve"> </w:t>
      </w:r>
      <w:r w:rsidR="00AD16C9" w:rsidRPr="00F002BC">
        <w:t>urejanja</w:t>
      </w:r>
      <w:r w:rsidRPr="00F002BC">
        <w:tab/>
        <w:t>M 1 : 500</w:t>
      </w:r>
      <w:bookmarkEnd w:id="8"/>
    </w:p>
    <w:p w14:paraId="03CD579E" w14:textId="4EB98E5A" w:rsidR="00BD0DE3" w:rsidRPr="00F002BC" w:rsidRDefault="00AD16C9" w:rsidP="00B505A7">
      <w:pPr>
        <w:pStyle w:val="Naslov5"/>
        <w:tabs>
          <w:tab w:val="left" w:pos="7230"/>
        </w:tabs>
      </w:pPr>
      <w:bookmarkStart w:id="9" w:name="_Toc88761609"/>
      <w:r w:rsidRPr="00F002BC">
        <w:t>Situacija obstoječega stanja</w:t>
      </w:r>
      <w:r w:rsidR="00BD0DE3" w:rsidRPr="00F002BC">
        <w:tab/>
        <w:t>M 1 : 500</w:t>
      </w:r>
      <w:bookmarkEnd w:id="9"/>
    </w:p>
    <w:p w14:paraId="77A6EB3D" w14:textId="7E05C54A" w:rsidR="00AD16C9" w:rsidRPr="00F002BC" w:rsidRDefault="004A7CC8" w:rsidP="00B505A7">
      <w:pPr>
        <w:pStyle w:val="Naslov5"/>
        <w:tabs>
          <w:tab w:val="left" w:pos="7230"/>
        </w:tabs>
      </w:pPr>
      <w:bookmarkStart w:id="10" w:name="_Toc88761610"/>
      <w:r>
        <w:t>Zazidalna</w:t>
      </w:r>
      <w:r w:rsidR="00AD16C9" w:rsidRPr="00F002BC">
        <w:t xml:space="preserve"> situacija</w:t>
      </w:r>
      <w:r w:rsidR="00AD16C9" w:rsidRPr="00F002BC">
        <w:tab/>
        <w:t>M 1 : 500</w:t>
      </w:r>
      <w:bookmarkEnd w:id="10"/>
    </w:p>
    <w:p w14:paraId="599B6EC2" w14:textId="06EBCE02" w:rsidR="00BD0DE3" w:rsidRPr="00F002BC" w:rsidRDefault="00BD0DE3" w:rsidP="00B505A7">
      <w:pPr>
        <w:pStyle w:val="Naslov5"/>
        <w:tabs>
          <w:tab w:val="left" w:pos="7230"/>
        </w:tabs>
      </w:pPr>
      <w:bookmarkStart w:id="11" w:name="_Toc88761611"/>
      <w:r w:rsidRPr="00F002BC">
        <w:t>Prerez A-A, Prerez B-B</w:t>
      </w:r>
      <w:r w:rsidR="004A7CC8">
        <w:t>, Prerez C-C, Prerez D-D</w:t>
      </w:r>
      <w:r w:rsidRPr="00F002BC">
        <w:tab/>
        <w:t>M 1 : 500</w:t>
      </w:r>
      <w:bookmarkEnd w:id="11"/>
    </w:p>
    <w:p w14:paraId="3AF4DC06" w14:textId="1DF51DBB" w:rsidR="00AD16C9" w:rsidRPr="00F002BC" w:rsidRDefault="00AD16C9" w:rsidP="00B505A7">
      <w:pPr>
        <w:pStyle w:val="Naslov5"/>
        <w:tabs>
          <w:tab w:val="left" w:pos="7230"/>
        </w:tabs>
        <w:rPr>
          <w:color w:val="BFBFBF" w:themeColor="background1" w:themeShade="BF"/>
        </w:rPr>
      </w:pPr>
      <w:bookmarkStart w:id="12" w:name="_Toc88761612"/>
      <w:r w:rsidRPr="00F002BC">
        <w:rPr>
          <w:color w:val="BFBFBF" w:themeColor="background1" w:themeShade="BF"/>
        </w:rPr>
        <w:t xml:space="preserve">Prikaz regulacijskih elementov z </w:t>
      </w:r>
      <w:proofErr w:type="spellStart"/>
      <w:r w:rsidRPr="00F002BC">
        <w:rPr>
          <w:color w:val="BFBFBF" w:themeColor="background1" w:themeShade="BF"/>
        </w:rPr>
        <w:t>zakoličbo</w:t>
      </w:r>
      <w:proofErr w:type="spellEnd"/>
      <w:r w:rsidR="004A7CC8">
        <w:rPr>
          <w:color w:val="BFBFBF" w:themeColor="background1" w:themeShade="BF"/>
        </w:rPr>
        <w:t>*</w:t>
      </w:r>
      <w:r w:rsidR="00B505A7" w:rsidRPr="00F002BC">
        <w:rPr>
          <w:color w:val="BFBFBF" w:themeColor="background1" w:themeShade="BF"/>
        </w:rPr>
        <w:tab/>
      </w:r>
      <w:r w:rsidRPr="00F002BC">
        <w:rPr>
          <w:color w:val="BFBFBF" w:themeColor="background1" w:themeShade="BF"/>
        </w:rPr>
        <w:t>M 1 : 500</w:t>
      </w:r>
      <w:bookmarkEnd w:id="12"/>
    </w:p>
    <w:p w14:paraId="5EA999F6" w14:textId="11082789" w:rsidR="00AD16C9" w:rsidRPr="00F002BC" w:rsidRDefault="00AD16C9" w:rsidP="00B505A7">
      <w:pPr>
        <w:pStyle w:val="Naslov5"/>
        <w:tabs>
          <w:tab w:val="left" w:pos="7230"/>
        </w:tabs>
        <w:rPr>
          <w:color w:val="BFBFBF" w:themeColor="background1" w:themeShade="BF"/>
        </w:rPr>
      </w:pPr>
      <w:bookmarkStart w:id="13" w:name="_Toc88761613"/>
      <w:r w:rsidRPr="00F002BC">
        <w:rPr>
          <w:color w:val="BFBFBF" w:themeColor="background1" w:themeShade="BF"/>
        </w:rPr>
        <w:t xml:space="preserve">Načrt  parcel z </w:t>
      </w:r>
      <w:proofErr w:type="spellStart"/>
      <w:r w:rsidRPr="00F002BC">
        <w:rPr>
          <w:color w:val="BFBFBF" w:themeColor="background1" w:themeShade="BF"/>
        </w:rPr>
        <w:t>zakoličbo</w:t>
      </w:r>
      <w:proofErr w:type="spellEnd"/>
      <w:r w:rsidR="004A7CC8">
        <w:rPr>
          <w:color w:val="BFBFBF" w:themeColor="background1" w:themeShade="BF"/>
        </w:rPr>
        <w:t>*</w:t>
      </w:r>
      <w:r w:rsidRPr="00F002BC">
        <w:rPr>
          <w:color w:val="BFBFBF" w:themeColor="background1" w:themeShade="BF"/>
        </w:rPr>
        <w:tab/>
        <w:t>M 1 : 500</w:t>
      </w:r>
      <w:bookmarkEnd w:id="13"/>
    </w:p>
    <w:p w14:paraId="2B844CA8" w14:textId="2F1219B5" w:rsidR="00BD0DE3" w:rsidRPr="00F002BC" w:rsidRDefault="00BD0DE3" w:rsidP="00B505A7">
      <w:pPr>
        <w:pStyle w:val="Naslov5"/>
        <w:tabs>
          <w:tab w:val="left" w:pos="7230"/>
        </w:tabs>
      </w:pPr>
      <w:bookmarkStart w:id="14" w:name="_Toc88761614"/>
      <w:r w:rsidRPr="00F002BC">
        <w:t>Zbirna situacija infrastrukture</w:t>
      </w:r>
      <w:r w:rsidR="00B505A7" w:rsidRPr="00F002BC">
        <w:tab/>
      </w:r>
      <w:r w:rsidRPr="00F002BC">
        <w:t>M 1 : 500</w:t>
      </w:r>
      <w:bookmarkEnd w:id="14"/>
    </w:p>
    <w:p w14:paraId="0D7D9E27" w14:textId="300949EC" w:rsidR="00AD16C9" w:rsidRPr="00F002BC" w:rsidRDefault="00AD16C9" w:rsidP="00B505A7">
      <w:pPr>
        <w:pStyle w:val="Naslov5"/>
        <w:tabs>
          <w:tab w:val="left" w:pos="7230"/>
        </w:tabs>
      </w:pPr>
      <w:bookmarkStart w:id="15" w:name="_Toc88761615"/>
      <w:r w:rsidRPr="00F002BC">
        <w:rPr>
          <w:color w:val="BFBFBF" w:themeColor="background1" w:themeShade="BF"/>
        </w:rPr>
        <w:t>Prikaz vplivov na sosednja območja</w:t>
      </w:r>
      <w:r w:rsidR="004A7CC8">
        <w:rPr>
          <w:color w:val="BFBFBF" w:themeColor="background1" w:themeShade="BF"/>
        </w:rPr>
        <w:t>*</w:t>
      </w:r>
      <w:r w:rsidR="00B505A7" w:rsidRPr="00F002BC">
        <w:rPr>
          <w:color w:val="BFBFBF" w:themeColor="background1" w:themeShade="BF"/>
        </w:rPr>
        <w:tab/>
      </w:r>
      <w:r w:rsidRPr="00F002BC">
        <w:rPr>
          <w:color w:val="BFBFBF" w:themeColor="background1" w:themeShade="BF"/>
        </w:rPr>
        <w:t>M 1 : 500</w:t>
      </w:r>
      <w:bookmarkEnd w:id="15"/>
    </w:p>
    <w:p w14:paraId="2728FED5" w14:textId="0620C9F7" w:rsidR="00AD16C9" w:rsidRPr="00EB3D75" w:rsidRDefault="00AD16C9" w:rsidP="00B505A7">
      <w:pPr>
        <w:pStyle w:val="Naslov5"/>
        <w:tabs>
          <w:tab w:val="left" w:pos="7230"/>
        </w:tabs>
      </w:pPr>
      <w:bookmarkStart w:id="16" w:name="_Toc88761616"/>
      <w:r w:rsidRPr="00EB3D75">
        <w:t>Obramba ter varstvo pred naravnimi n drugimi nesrečami</w:t>
      </w:r>
      <w:r w:rsidR="00B505A7" w:rsidRPr="00EB3D75">
        <w:tab/>
      </w:r>
      <w:r w:rsidRPr="00EB3D75">
        <w:t>M 1 : 500</w:t>
      </w:r>
      <w:bookmarkEnd w:id="16"/>
    </w:p>
    <w:p w14:paraId="70D06B37" w14:textId="5747B635" w:rsidR="00B505A7" w:rsidRPr="00F002BC" w:rsidRDefault="00B505A7" w:rsidP="00BD0DE3"/>
    <w:p w14:paraId="7525FA66" w14:textId="77777777" w:rsidR="0043794A" w:rsidRPr="00F002BC" w:rsidRDefault="0043794A" w:rsidP="00BD0DE3"/>
    <w:p w14:paraId="22E4E52F" w14:textId="77777777" w:rsidR="00471CF2" w:rsidRPr="00F002BC" w:rsidRDefault="00471CF2" w:rsidP="00BD0DE3"/>
    <w:p w14:paraId="4238FF96" w14:textId="77777777" w:rsidR="0081479D" w:rsidRPr="00F002BC" w:rsidRDefault="0081479D" w:rsidP="0081479D">
      <w:pPr>
        <w:rPr>
          <w:color w:val="BFBFBF"/>
          <w:sz w:val="20"/>
        </w:rPr>
      </w:pPr>
      <w:r w:rsidRPr="00F002BC">
        <w:rPr>
          <w:color w:val="BFBFBF"/>
          <w:sz w:val="20"/>
        </w:rPr>
        <w:t>* - grafične priloge, ki bodo priložene v naslednjih fazah izdelave OPPN</w:t>
      </w:r>
    </w:p>
    <w:p w14:paraId="1FB1EA39" w14:textId="77777777" w:rsidR="00BD0DE3" w:rsidRPr="00F002BC" w:rsidRDefault="00BD0DE3" w:rsidP="00BD0DE3"/>
    <w:p w14:paraId="07734030" w14:textId="77777777" w:rsidR="00BD0DE3" w:rsidRPr="00F002BC" w:rsidRDefault="00BD0DE3" w:rsidP="00C74ACF"/>
    <w:p w14:paraId="6B721CBE" w14:textId="77777777" w:rsidR="00BD0DE3" w:rsidRPr="00F002BC" w:rsidRDefault="00BD0DE3" w:rsidP="00C74ACF"/>
    <w:p w14:paraId="13C5A4C7" w14:textId="77777777" w:rsidR="00BD0DE3" w:rsidRPr="00F002BC" w:rsidRDefault="00BD0DE3" w:rsidP="00C74ACF">
      <w:r w:rsidRPr="00F002BC">
        <w:br w:type="page"/>
      </w:r>
    </w:p>
    <w:p w14:paraId="204F3498" w14:textId="77777777" w:rsidR="00BD0DE3" w:rsidRPr="00F002BC" w:rsidRDefault="00BD0DE3" w:rsidP="00C74ACF"/>
    <w:p w14:paraId="19A17DF1" w14:textId="77777777" w:rsidR="00217429" w:rsidRPr="00F002BC" w:rsidRDefault="00217429" w:rsidP="00C74ACF"/>
    <w:p w14:paraId="63694E68" w14:textId="0BB652E9" w:rsidR="00217429" w:rsidRPr="00F002BC" w:rsidRDefault="00217429" w:rsidP="00107DDF">
      <w:pPr>
        <w:pStyle w:val="Naslov1"/>
      </w:pPr>
      <w:bookmarkStart w:id="17" w:name="_Toc88761617"/>
      <w:r w:rsidRPr="00F002BC">
        <w:t>PRILOGE</w:t>
      </w:r>
      <w:bookmarkEnd w:id="17"/>
    </w:p>
    <w:p w14:paraId="59F1CD09" w14:textId="77777777" w:rsidR="00217429" w:rsidRPr="00F002BC" w:rsidRDefault="00217429" w:rsidP="00C74ACF"/>
    <w:p w14:paraId="2C53C9A2" w14:textId="77777777" w:rsidR="00217429" w:rsidRPr="00F002BC" w:rsidRDefault="00217429" w:rsidP="00217429"/>
    <w:p w14:paraId="256B0CE4" w14:textId="77777777" w:rsidR="00217429" w:rsidRPr="00F002BC" w:rsidRDefault="00217429" w:rsidP="00217429">
      <w:pPr>
        <w:rPr>
          <w:b/>
          <w:caps/>
        </w:rPr>
      </w:pPr>
      <w:r w:rsidRPr="00F002BC">
        <w:rPr>
          <w:b/>
          <w:caps/>
        </w:rPr>
        <w:t>Seznam prilog:</w:t>
      </w:r>
    </w:p>
    <w:p w14:paraId="16DA53C8" w14:textId="77777777" w:rsidR="00217429" w:rsidRPr="00F002BC" w:rsidRDefault="00217429" w:rsidP="00217429"/>
    <w:p w14:paraId="50CCE809" w14:textId="77777777" w:rsidR="00217429" w:rsidRPr="00F002BC" w:rsidRDefault="00217429" w:rsidP="00860207">
      <w:pPr>
        <w:numPr>
          <w:ilvl w:val="0"/>
          <w:numId w:val="12"/>
        </w:numPr>
      </w:pPr>
      <w:r w:rsidRPr="00F002BC">
        <w:t xml:space="preserve">PRIKAZ STANJA PROSTORA </w:t>
      </w:r>
    </w:p>
    <w:p w14:paraId="5FEE8CF1" w14:textId="77777777" w:rsidR="00217429" w:rsidRPr="00F002BC" w:rsidRDefault="00217429" w:rsidP="00860207">
      <w:pPr>
        <w:numPr>
          <w:ilvl w:val="0"/>
          <w:numId w:val="12"/>
        </w:numPr>
      </w:pPr>
      <w:r w:rsidRPr="00F002BC">
        <w:t>SKLEP O ZAČETKU POSTOPKA PRIPRAVE OPPN</w:t>
      </w:r>
    </w:p>
    <w:p w14:paraId="5DA1D410" w14:textId="77777777" w:rsidR="00217429" w:rsidRPr="00F002BC" w:rsidRDefault="00217429" w:rsidP="00860207">
      <w:pPr>
        <w:numPr>
          <w:ilvl w:val="0"/>
          <w:numId w:val="12"/>
        </w:numPr>
      </w:pPr>
      <w:r w:rsidRPr="00F002BC">
        <w:t>ODLOČBA MOP</w:t>
      </w:r>
    </w:p>
    <w:p w14:paraId="245153D7" w14:textId="77777777" w:rsidR="00217429" w:rsidRPr="00F002BC" w:rsidRDefault="00217429" w:rsidP="00860207">
      <w:pPr>
        <w:numPr>
          <w:ilvl w:val="0"/>
          <w:numId w:val="12"/>
        </w:numPr>
      </w:pPr>
      <w:r w:rsidRPr="00F002BC">
        <w:t>IZVLEČEK IZ PLANSKEGA AKTA</w:t>
      </w:r>
    </w:p>
    <w:p w14:paraId="5F0A1367" w14:textId="77777777" w:rsidR="00217429" w:rsidRPr="00CA76DD" w:rsidRDefault="00217429" w:rsidP="00860207">
      <w:pPr>
        <w:numPr>
          <w:ilvl w:val="0"/>
          <w:numId w:val="12"/>
        </w:numPr>
      </w:pPr>
      <w:r w:rsidRPr="00CA76DD">
        <w:t>POVZETEK ZA JAVNOST – ZLOŽENKA</w:t>
      </w:r>
      <w:r w:rsidR="0081479D" w:rsidRPr="00CA76DD">
        <w:t>*</w:t>
      </w:r>
    </w:p>
    <w:p w14:paraId="20974E61" w14:textId="77777777" w:rsidR="00217429" w:rsidRPr="00F002BC" w:rsidRDefault="00217429" w:rsidP="00860207">
      <w:pPr>
        <w:numPr>
          <w:ilvl w:val="0"/>
          <w:numId w:val="12"/>
        </w:numPr>
      </w:pPr>
      <w:r w:rsidRPr="00F002BC">
        <w:t>OBRAZLOŽITEV IN UTEMELJITEV OPPN</w:t>
      </w:r>
    </w:p>
    <w:p w14:paraId="67A6B1A8" w14:textId="77777777" w:rsidR="00217429" w:rsidRPr="00F002BC" w:rsidRDefault="00217429" w:rsidP="00860207">
      <w:pPr>
        <w:numPr>
          <w:ilvl w:val="0"/>
          <w:numId w:val="12"/>
        </w:numPr>
        <w:rPr>
          <w:szCs w:val="22"/>
        </w:rPr>
      </w:pPr>
      <w:r w:rsidRPr="00F002BC">
        <w:rPr>
          <w:szCs w:val="22"/>
        </w:rPr>
        <w:t>STROKOVNE PODLAGE</w:t>
      </w:r>
    </w:p>
    <w:p w14:paraId="00FA72BF" w14:textId="77777777" w:rsidR="00217429" w:rsidRPr="00F002BC" w:rsidRDefault="00217429" w:rsidP="00860207">
      <w:pPr>
        <w:numPr>
          <w:ilvl w:val="0"/>
          <w:numId w:val="12"/>
        </w:numPr>
        <w:rPr>
          <w:szCs w:val="22"/>
        </w:rPr>
      </w:pPr>
      <w:r w:rsidRPr="00F002BC">
        <w:rPr>
          <w:szCs w:val="22"/>
        </w:rPr>
        <w:t>IZHODIŠČA N</w:t>
      </w:r>
      <w:r w:rsidR="00F01874" w:rsidRPr="00F002BC">
        <w:rPr>
          <w:szCs w:val="22"/>
        </w:rPr>
        <w:t>OSILCEV UREJANJA PROSTORA</w:t>
      </w:r>
    </w:p>
    <w:p w14:paraId="2310AE67" w14:textId="77777777" w:rsidR="00217429" w:rsidRPr="00F002BC" w:rsidRDefault="00217429" w:rsidP="00860207">
      <w:pPr>
        <w:numPr>
          <w:ilvl w:val="0"/>
          <w:numId w:val="12"/>
        </w:numPr>
      </w:pPr>
      <w:r w:rsidRPr="00F002BC">
        <w:t>KONKRETNE SMERNICE NOSILCEV UREJANJA PROSTORA</w:t>
      </w:r>
    </w:p>
    <w:p w14:paraId="51FF74EB" w14:textId="157D90DA" w:rsidR="00217429" w:rsidRPr="00B16A62" w:rsidRDefault="00217429" w:rsidP="00860207">
      <w:pPr>
        <w:numPr>
          <w:ilvl w:val="0"/>
          <w:numId w:val="12"/>
        </w:numPr>
      </w:pPr>
      <w:r w:rsidRPr="00B16A62">
        <w:t>1. MNENJA NOSILCEV UREJANJA PROSTORA</w:t>
      </w:r>
    </w:p>
    <w:p w14:paraId="503535FF" w14:textId="5459E091" w:rsidR="00217429" w:rsidRPr="00766BF1" w:rsidRDefault="00217429" w:rsidP="00860207">
      <w:pPr>
        <w:numPr>
          <w:ilvl w:val="0"/>
          <w:numId w:val="12"/>
        </w:numPr>
      </w:pPr>
      <w:r w:rsidRPr="00766BF1">
        <w:t>STALIŠČA DO PRIPOMB Z JAVNE RAZGRNITVE</w:t>
      </w:r>
    </w:p>
    <w:p w14:paraId="246558E5" w14:textId="77777777" w:rsidR="00217429" w:rsidRPr="00F002BC" w:rsidRDefault="00217429" w:rsidP="00860207">
      <w:pPr>
        <w:numPr>
          <w:ilvl w:val="0"/>
          <w:numId w:val="12"/>
        </w:numPr>
        <w:rPr>
          <w:color w:val="A6A6A6"/>
        </w:rPr>
      </w:pPr>
      <w:r w:rsidRPr="00F002BC">
        <w:rPr>
          <w:color w:val="A6A6A6"/>
        </w:rPr>
        <w:t>2. MNENJA NOSILCEV UREJANJA PROSTORA</w:t>
      </w:r>
      <w:r w:rsidR="0081479D" w:rsidRPr="00F002BC">
        <w:rPr>
          <w:color w:val="A6A6A6"/>
        </w:rPr>
        <w:t>*</w:t>
      </w:r>
    </w:p>
    <w:p w14:paraId="5F101A30" w14:textId="77777777" w:rsidR="002971E2" w:rsidRPr="00F002BC" w:rsidRDefault="002971E2" w:rsidP="00C74ACF"/>
    <w:p w14:paraId="07C98AD8" w14:textId="77777777" w:rsidR="002971E2" w:rsidRPr="00F002BC" w:rsidRDefault="002971E2" w:rsidP="00C74ACF"/>
    <w:p w14:paraId="59E0270E" w14:textId="77777777" w:rsidR="00217429" w:rsidRPr="00F002BC" w:rsidRDefault="0081479D" w:rsidP="0081479D">
      <w:pPr>
        <w:rPr>
          <w:color w:val="BFBFBF"/>
          <w:sz w:val="20"/>
        </w:rPr>
      </w:pPr>
      <w:r w:rsidRPr="00F002BC">
        <w:rPr>
          <w:color w:val="BFBFBF"/>
          <w:sz w:val="20"/>
        </w:rPr>
        <w:t>* - priloge, ki bodo priložene v naslednjih fazah izdelave OPPN</w:t>
      </w:r>
    </w:p>
    <w:p w14:paraId="074732D5" w14:textId="77777777" w:rsidR="00217429" w:rsidRPr="00F002BC" w:rsidRDefault="00217429" w:rsidP="00C74ACF"/>
    <w:p w14:paraId="5175DAB0" w14:textId="77777777" w:rsidR="00D954AF" w:rsidRPr="00F002BC" w:rsidRDefault="00217429" w:rsidP="00D954AF">
      <w:pPr>
        <w:pStyle w:val="naslovpoglavja"/>
        <w:numPr>
          <w:ilvl w:val="0"/>
          <w:numId w:val="0"/>
        </w:numPr>
        <w:ind w:left="360"/>
        <w:rPr>
          <w:b w:val="0"/>
          <w:sz w:val="28"/>
        </w:rPr>
      </w:pPr>
      <w:r w:rsidRPr="00F002BC">
        <w:rPr>
          <w:b w:val="0"/>
          <w:sz w:val="28"/>
        </w:rPr>
        <w:br w:type="page"/>
      </w:r>
    </w:p>
    <w:p w14:paraId="687461CC" w14:textId="21B92DE7" w:rsidR="00D954AF" w:rsidRPr="00F002BC" w:rsidRDefault="00D954AF" w:rsidP="00827299">
      <w:pPr>
        <w:pStyle w:val="Naslov2"/>
      </w:pPr>
      <w:bookmarkStart w:id="18" w:name="_Toc88761618"/>
      <w:r w:rsidRPr="00F002BC">
        <w:lastRenderedPageBreak/>
        <w:t>PRIKAZ STANJA PROSTORA</w:t>
      </w:r>
      <w:bookmarkEnd w:id="18"/>
    </w:p>
    <w:p w14:paraId="53D8D023" w14:textId="77777777" w:rsidR="00AC3221" w:rsidRPr="00F002BC" w:rsidRDefault="00AC3221" w:rsidP="00E0060D"/>
    <w:p w14:paraId="3FB5A050" w14:textId="0E71976D" w:rsidR="00AC3221" w:rsidRDefault="00AC3221" w:rsidP="00AC3221">
      <w:pPr>
        <w:rPr>
          <w:szCs w:val="22"/>
        </w:rPr>
      </w:pPr>
      <w:r w:rsidRPr="00F002BC">
        <w:rPr>
          <w:szCs w:val="22"/>
        </w:rPr>
        <w:t xml:space="preserve">DEJANSKA RABA PROSTORA </w:t>
      </w:r>
    </w:p>
    <w:p w14:paraId="40CB68DE" w14:textId="77777777" w:rsidR="00BB3472" w:rsidRDefault="000954BC" w:rsidP="00BB3472">
      <w:pPr>
        <w:rPr>
          <w:szCs w:val="22"/>
        </w:rPr>
      </w:pPr>
      <w:r>
        <w:rPr>
          <w:szCs w:val="22"/>
        </w:rPr>
        <w:pict w14:anchorId="36A80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5pt;height:275.7pt" o:bordertopcolor="this" o:borderleftcolor="this" o:borderbottomcolor="this" o:borderrightcolor="this">
            <v:imagedata r:id="rId8" o:title="" croptop="5041f" cropbottom="9193f" cropleft="1884f" cropright="2722f"/>
            <w10:bordertop type="single" width="4"/>
            <w10:borderleft type="single" width="4"/>
            <w10:borderbottom type="single" width="4"/>
            <w10:borderright type="single" width="4"/>
          </v:shape>
        </w:pict>
      </w:r>
      <w:r w:rsidR="00BB3472">
        <w:rPr>
          <w:szCs w:val="22"/>
        </w:rPr>
        <w:t xml:space="preserve">Na območju OPPN so delno trajni travniki in delno njive. </w:t>
      </w:r>
    </w:p>
    <w:p w14:paraId="5682D21B" w14:textId="77777777" w:rsidR="00BB3472" w:rsidRDefault="00BB3472" w:rsidP="00BB3472">
      <w:pPr>
        <w:rPr>
          <w:szCs w:val="22"/>
        </w:rPr>
      </w:pPr>
    </w:p>
    <w:p w14:paraId="73C33E41" w14:textId="77777777" w:rsidR="00BB3472" w:rsidRDefault="00BB3472" w:rsidP="00BB3472">
      <w:pPr>
        <w:rPr>
          <w:szCs w:val="22"/>
        </w:rPr>
      </w:pPr>
      <w:r>
        <w:rPr>
          <w:szCs w:val="22"/>
        </w:rPr>
        <w:t>VARSTVO KULTURNE DEDIŠČINE</w:t>
      </w:r>
    </w:p>
    <w:p w14:paraId="24384BC3" w14:textId="77777777" w:rsidR="00BB3472" w:rsidRDefault="000954BC" w:rsidP="00BB3472">
      <w:pPr>
        <w:rPr>
          <w:szCs w:val="22"/>
        </w:rPr>
      </w:pPr>
      <w:r>
        <w:rPr>
          <w:szCs w:val="22"/>
        </w:rPr>
        <w:pict w14:anchorId="68768C0C">
          <v:shape id="_x0000_i1026" type="#_x0000_t75" style="width:468pt;height:266.95pt" o:bordertopcolor="this" o:borderleftcolor="this" o:borderbottomcolor="this" o:borderrightcolor="this">
            <v:imagedata r:id="rId9" o:title="" croptop="5573f" cropbottom="13112f" cropright="7578f"/>
            <w10:bordertop type="single" width="4"/>
            <w10:borderleft type="single" width="4"/>
            <w10:borderbottom type="single" width="4"/>
            <w10:borderright type="single" width="4"/>
          </v:shape>
        </w:pict>
      </w:r>
      <w:r w:rsidR="00BB3472">
        <w:rPr>
          <w:szCs w:val="22"/>
        </w:rPr>
        <w:t xml:space="preserve">Na celotnem območje OPPN ni registrirane kulturne dediščine. Na severovzhodu, zunaj območja OPPN, vendar v njegovi bližini je profana stavbna dediščina Mirna – Graščina Zapuže (EŠ 25192) s svojim vplivnim območjem.  </w:t>
      </w:r>
    </w:p>
    <w:p w14:paraId="1EBF2CF7" w14:textId="77777777" w:rsidR="00BB3472" w:rsidRDefault="00BB3472" w:rsidP="00BB3472">
      <w:pPr>
        <w:rPr>
          <w:szCs w:val="22"/>
        </w:rPr>
      </w:pPr>
    </w:p>
    <w:p w14:paraId="272CD141" w14:textId="77777777" w:rsidR="00BB3472" w:rsidRDefault="00BB3472" w:rsidP="00BB3472">
      <w:pPr>
        <w:rPr>
          <w:szCs w:val="22"/>
        </w:rPr>
      </w:pPr>
      <w:r>
        <w:rPr>
          <w:szCs w:val="22"/>
        </w:rPr>
        <w:t>VODNA ZEMLJIŠČA CELINSKIH VODA</w:t>
      </w:r>
    </w:p>
    <w:p w14:paraId="7D647610" w14:textId="77777777" w:rsidR="00BB3472" w:rsidRDefault="000954BC" w:rsidP="00BB3472">
      <w:pPr>
        <w:rPr>
          <w:szCs w:val="22"/>
        </w:rPr>
      </w:pPr>
      <w:r>
        <w:rPr>
          <w:szCs w:val="22"/>
        </w:rPr>
        <w:pict w14:anchorId="26E7899E">
          <v:shape id="_x0000_i1027" type="#_x0000_t75" style="width:467.1pt;height:289.75pt" o:bordertopcolor="this" o:borderleftcolor="this" o:borderbottomcolor="this" o:borderrightcolor="this">
            <v:imagedata r:id="rId10" o:title="" croptop="1610f" cropbottom="9815f" cropleft="2121f" cropright="2233f"/>
            <w10:bordertop type="single" width="4"/>
            <w10:borderleft type="single" width="4"/>
            <w10:borderbottom type="single" width="4"/>
            <w10:borderright type="single" width="4"/>
          </v:shape>
        </w:pict>
      </w:r>
      <w:r w:rsidR="00BB3472">
        <w:rPr>
          <w:szCs w:val="22"/>
        </w:rPr>
        <w:t xml:space="preserve">Južno od območja OPPN poteka lokalni potok. </w:t>
      </w:r>
    </w:p>
    <w:p w14:paraId="121240A5" w14:textId="77777777" w:rsidR="00BB3472" w:rsidRDefault="00BB3472" w:rsidP="00BB3472">
      <w:pPr>
        <w:rPr>
          <w:szCs w:val="22"/>
        </w:rPr>
      </w:pPr>
    </w:p>
    <w:p w14:paraId="7D1A6A55" w14:textId="77777777" w:rsidR="00BB3472" w:rsidRDefault="00BB3472" w:rsidP="00BB3472">
      <w:pPr>
        <w:rPr>
          <w:szCs w:val="22"/>
        </w:rPr>
      </w:pPr>
    </w:p>
    <w:p w14:paraId="77EF9A9F" w14:textId="2FE04791" w:rsidR="00BB3472" w:rsidRDefault="00BB3472" w:rsidP="00AC3221">
      <w:pPr>
        <w:rPr>
          <w:szCs w:val="22"/>
        </w:rPr>
      </w:pPr>
    </w:p>
    <w:p w14:paraId="4A263FAC" w14:textId="0F89AAEB" w:rsidR="000518E0" w:rsidRDefault="000518E0" w:rsidP="00AC3221">
      <w:pPr>
        <w:rPr>
          <w:szCs w:val="22"/>
        </w:rPr>
      </w:pPr>
    </w:p>
    <w:p w14:paraId="2F6EB65D" w14:textId="51ADFBDF" w:rsidR="000518E0" w:rsidRDefault="000518E0" w:rsidP="00AC3221">
      <w:pPr>
        <w:rPr>
          <w:szCs w:val="22"/>
        </w:rPr>
      </w:pPr>
    </w:p>
    <w:p w14:paraId="1AA473CD" w14:textId="430251D9" w:rsidR="000518E0" w:rsidRDefault="000518E0" w:rsidP="00AC3221">
      <w:pPr>
        <w:rPr>
          <w:szCs w:val="22"/>
        </w:rPr>
      </w:pPr>
    </w:p>
    <w:p w14:paraId="4B0AC261" w14:textId="63B8EB4A" w:rsidR="000518E0" w:rsidRDefault="000518E0" w:rsidP="00AC3221">
      <w:pPr>
        <w:rPr>
          <w:szCs w:val="22"/>
        </w:rPr>
      </w:pPr>
    </w:p>
    <w:p w14:paraId="48275976" w14:textId="02399EAA" w:rsidR="000518E0" w:rsidRDefault="000518E0" w:rsidP="00AC3221">
      <w:pPr>
        <w:rPr>
          <w:szCs w:val="22"/>
        </w:rPr>
      </w:pPr>
    </w:p>
    <w:p w14:paraId="7788915C" w14:textId="1144A390" w:rsidR="000518E0" w:rsidRDefault="000518E0" w:rsidP="00AC3221">
      <w:pPr>
        <w:rPr>
          <w:szCs w:val="22"/>
        </w:rPr>
      </w:pPr>
    </w:p>
    <w:p w14:paraId="11439798" w14:textId="64DE7F85" w:rsidR="000518E0" w:rsidRDefault="000518E0" w:rsidP="00AC3221">
      <w:pPr>
        <w:rPr>
          <w:szCs w:val="22"/>
        </w:rPr>
      </w:pPr>
    </w:p>
    <w:p w14:paraId="46CF108B" w14:textId="2B95B440" w:rsidR="000518E0" w:rsidRDefault="000518E0" w:rsidP="00AC3221">
      <w:pPr>
        <w:rPr>
          <w:szCs w:val="22"/>
        </w:rPr>
      </w:pPr>
    </w:p>
    <w:p w14:paraId="2930B5D8" w14:textId="42ADF43B" w:rsidR="000518E0" w:rsidRDefault="000518E0" w:rsidP="00AC3221">
      <w:pPr>
        <w:rPr>
          <w:szCs w:val="22"/>
        </w:rPr>
      </w:pPr>
    </w:p>
    <w:p w14:paraId="267F4816" w14:textId="128CBB0E" w:rsidR="000518E0" w:rsidRDefault="000518E0" w:rsidP="00AC3221">
      <w:pPr>
        <w:rPr>
          <w:szCs w:val="22"/>
        </w:rPr>
      </w:pPr>
    </w:p>
    <w:p w14:paraId="3BF0BBF0" w14:textId="5DDF60D5" w:rsidR="000518E0" w:rsidRDefault="000518E0" w:rsidP="00AC3221">
      <w:pPr>
        <w:rPr>
          <w:szCs w:val="22"/>
        </w:rPr>
      </w:pPr>
    </w:p>
    <w:p w14:paraId="5D92B6F9" w14:textId="597719C6" w:rsidR="000518E0" w:rsidRDefault="000518E0" w:rsidP="00AC3221">
      <w:pPr>
        <w:rPr>
          <w:szCs w:val="22"/>
        </w:rPr>
      </w:pPr>
    </w:p>
    <w:p w14:paraId="4924AABA" w14:textId="093E8B31" w:rsidR="000518E0" w:rsidRDefault="000518E0" w:rsidP="00AC3221">
      <w:pPr>
        <w:rPr>
          <w:szCs w:val="22"/>
        </w:rPr>
      </w:pPr>
    </w:p>
    <w:p w14:paraId="3F6E8542" w14:textId="0B5F7C97" w:rsidR="000518E0" w:rsidRDefault="000518E0" w:rsidP="00AC3221">
      <w:pPr>
        <w:rPr>
          <w:szCs w:val="22"/>
        </w:rPr>
      </w:pPr>
    </w:p>
    <w:p w14:paraId="693B55FD" w14:textId="1F961811" w:rsidR="000518E0" w:rsidRDefault="000518E0" w:rsidP="00AC3221">
      <w:pPr>
        <w:rPr>
          <w:szCs w:val="22"/>
        </w:rPr>
      </w:pPr>
    </w:p>
    <w:p w14:paraId="5C2611A6" w14:textId="71396B6B" w:rsidR="000518E0" w:rsidRDefault="000518E0" w:rsidP="00AC3221">
      <w:pPr>
        <w:rPr>
          <w:szCs w:val="22"/>
        </w:rPr>
      </w:pPr>
    </w:p>
    <w:p w14:paraId="42DAE84C" w14:textId="55FABCBD" w:rsidR="000518E0" w:rsidRDefault="000518E0" w:rsidP="00AC3221">
      <w:pPr>
        <w:rPr>
          <w:szCs w:val="22"/>
        </w:rPr>
      </w:pPr>
    </w:p>
    <w:p w14:paraId="0F2771FC" w14:textId="1BCAE2CF" w:rsidR="000518E0" w:rsidRDefault="000518E0" w:rsidP="00AC3221">
      <w:pPr>
        <w:rPr>
          <w:szCs w:val="22"/>
        </w:rPr>
      </w:pPr>
    </w:p>
    <w:p w14:paraId="516BF2F8" w14:textId="77777777" w:rsidR="000518E0" w:rsidRDefault="000518E0" w:rsidP="00AC3221">
      <w:pPr>
        <w:rPr>
          <w:szCs w:val="22"/>
        </w:rPr>
      </w:pPr>
    </w:p>
    <w:p w14:paraId="226FCB0E" w14:textId="77777777" w:rsidR="000518E0" w:rsidRDefault="000518E0" w:rsidP="000518E0">
      <w:pPr>
        <w:rPr>
          <w:szCs w:val="22"/>
        </w:rPr>
      </w:pPr>
      <w:r>
        <w:rPr>
          <w:szCs w:val="22"/>
        </w:rPr>
        <w:t>POPLAVE IN POPLAVNI DOGODKI</w:t>
      </w:r>
    </w:p>
    <w:p w14:paraId="451312F3" w14:textId="7FFF3040" w:rsidR="000518E0" w:rsidRDefault="000518E0" w:rsidP="00AC3221">
      <w:pPr>
        <w:rPr>
          <w:szCs w:val="22"/>
        </w:rPr>
      </w:pPr>
    </w:p>
    <w:p w14:paraId="7BEB02CE" w14:textId="783F8B21" w:rsidR="000518E0" w:rsidRDefault="000518E0" w:rsidP="00AC3221">
      <w:pPr>
        <w:rPr>
          <w:szCs w:val="22"/>
        </w:rPr>
      </w:pPr>
      <w:r w:rsidRPr="000518E0">
        <w:rPr>
          <w:szCs w:val="22"/>
        </w:rPr>
        <w:object w:dxaOrig="29505" w:dyaOrig="16185" w14:anchorId="7CDA1A7A">
          <v:shape id="_x0000_i1028" type="#_x0000_t75" style="width:460.1pt;height:393.35pt" o:ole="" o:bordertopcolor="this" o:borderleftcolor="this" o:borderbottomcolor="this" o:borderrightcolor="this">
            <v:imagedata r:id="rId11" o:title="" cropbottom="3218f" cropleft="2128f" cropright="23338f"/>
            <w10:bordertop type="single" width="4"/>
            <w10:borderleft type="single" width="4"/>
            <w10:borderbottom type="single" width="4"/>
            <w10:borderright type="single" width="4"/>
          </v:shape>
          <o:OLEObject Type="Embed" ProgID="Acrobat.Document.DC" ShapeID="_x0000_i1028" DrawAspect="Content" ObjectID="_1722420472" r:id="rId12"/>
        </w:object>
      </w:r>
    </w:p>
    <w:p w14:paraId="0100B737" w14:textId="53B94F99" w:rsidR="000518E0" w:rsidRDefault="000518E0" w:rsidP="00AC3221">
      <w:pPr>
        <w:rPr>
          <w:szCs w:val="22"/>
        </w:rPr>
      </w:pPr>
      <w:r>
        <w:rPr>
          <w:szCs w:val="22"/>
        </w:rPr>
        <w:t xml:space="preserve">Na južnem in zahodnem delu območja OPPN je nevarnost visokih voda (Q500, Q100 in Q10). </w:t>
      </w:r>
    </w:p>
    <w:p w14:paraId="24902D62" w14:textId="74821B3B" w:rsidR="000518E0" w:rsidRDefault="000518E0" w:rsidP="00AC3221">
      <w:pPr>
        <w:rPr>
          <w:szCs w:val="22"/>
        </w:rPr>
      </w:pPr>
    </w:p>
    <w:p w14:paraId="3E5B9D1F" w14:textId="05A9E8C6" w:rsidR="000518E0" w:rsidRDefault="000518E0" w:rsidP="00AC3221">
      <w:pPr>
        <w:rPr>
          <w:szCs w:val="22"/>
        </w:rPr>
      </w:pPr>
    </w:p>
    <w:p w14:paraId="6253AA67" w14:textId="40324F9F" w:rsidR="000518E0" w:rsidRDefault="000518E0" w:rsidP="00AC3221">
      <w:pPr>
        <w:rPr>
          <w:szCs w:val="22"/>
        </w:rPr>
      </w:pPr>
    </w:p>
    <w:p w14:paraId="65256ED6" w14:textId="5B72F780" w:rsidR="000518E0" w:rsidRDefault="000518E0" w:rsidP="00AC3221">
      <w:pPr>
        <w:rPr>
          <w:szCs w:val="22"/>
        </w:rPr>
      </w:pPr>
    </w:p>
    <w:p w14:paraId="648DE2BB" w14:textId="4E011353" w:rsidR="000518E0" w:rsidRDefault="000518E0" w:rsidP="00AC3221">
      <w:pPr>
        <w:rPr>
          <w:szCs w:val="22"/>
        </w:rPr>
      </w:pPr>
    </w:p>
    <w:p w14:paraId="1A4F2382" w14:textId="5887FE15" w:rsidR="000518E0" w:rsidRDefault="000518E0" w:rsidP="00AC3221">
      <w:pPr>
        <w:rPr>
          <w:szCs w:val="22"/>
        </w:rPr>
      </w:pPr>
    </w:p>
    <w:p w14:paraId="742B508E" w14:textId="2C620717" w:rsidR="000518E0" w:rsidRDefault="000518E0" w:rsidP="00AC3221">
      <w:pPr>
        <w:rPr>
          <w:szCs w:val="22"/>
        </w:rPr>
      </w:pPr>
    </w:p>
    <w:p w14:paraId="47B6BE05" w14:textId="2D0BB663" w:rsidR="000518E0" w:rsidRDefault="000518E0" w:rsidP="00AC3221">
      <w:pPr>
        <w:rPr>
          <w:szCs w:val="22"/>
        </w:rPr>
      </w:pPr>
    </w:p>
    <w:p w14:paraId="3560BEBF" w14:textId="1014DBC4" w:rsidR="000518E0" w:rsidRDefault="000518E0" w:rsidP="00AC3221">
      <w:pPr>
        <w:rPr>
          <w:szCs w:val="22"/>
        </w:rPr>
      </w:pPr>
    </w:p>
    <w:p w14:paraId="0B3F95B2" w14:textId="34410EFC" w:rsidR="000518E0" w:rsidRDefault="000518E0" w:rsidP="00AC3221">
      <w:pPr>
        <w:rPr>
          <w:szCs w:val="22"/>
        </w:rPr>
      </w:pPr>
    </w:p>
    <w:p w14:paraId="3EE8A334" w14:textId="10496182" w:rsidR="000518E0" w:rsidRDefault="000518E0" w:rsidP="00AC3221">
      <w:pPr>
        <w:rPr>
          <w:szCs w:val="22"/>
        </w:rPr>
      </w:pPr>
    </w:p>
    <w:p w14:paraId="6A2E7C42" w14:textId="6FCEEFBF" w:rsidR="000518E0" w:rsidRDefault="000518E0" w:rsidP="00AC3221">
      <w:pPr>
        <w:rPr>
          <w:szCs w:val="22"/>
        </w:rPr>
      </w:pPr>
    </w:p>
    <w:p w14:paraId="70D077C2" w14:textId="2D9E5659" w:rsidR="000518E0" w:rsidRDefault="000518E0" w:rsidP="00AC3221">
      <w:pPr>
        <w:rPr>
          <w:szCs w:val="22"/>
        </w:rPr>
      </w:pPr>
    </w:p>
    <w:p w14:paraId="2E634D34" w14:textId="7A374D2D" w:rsidR="000518E0" w:rsidRDefault="000518E0" w:rsidP="00AC3221">
      <w:pPr>
        <w:rPr>
          <w:szCs w:val="22"/>
        </w:rPr>
      </w:pPr>
    </w:p>
    <w:p w14:paraId="05536F50" w14:textId="31E33922" w:rsidR="000518E0" w:rsidRDefault="000518E0" w:rsidP="00AC3221">
      <w:pPr>
        <w:rPr>
          <w:szCs w:val="22"/>
        </w:rPr>
      </w:pPr>
    </w:p>
    <w:p w14:paraId="7513AA1C" w14:textId="48E3B5DF" w:rsidR="00F33711" w:rsidRDefault="00C32D2A" w:rsidP="00AC3221">
      <w:pPr>
        <w:rPr>
          <w:szCs w:val="22"/>
        </w:rPr>
      </w:pPr>
      <w:r>
        <w:rPr>
          <w:szCs w:val="22"/>
        </w:rPr>
        <w:t xml:space="preserve">POTRESNA NEVARNOST – INTENZITETA POTRESA MSK </w:t>
      </w:r>
    </w:p>
    <w:p w14:paraId="5C9CAD63" w14:textId="69FF98F7" w:rsidR="00F33711" w:rsidRDefault="00F33711" w:rsidP="00AC3221">
      <w:pPr>
        <w:rPr>
          <w:szCs w:val="22"/>
        </w:rPr>
      </w:pPr>
    </w:p>
    <w:p w14:paraId="73A8EDDF" w14:textId="29AE7E08" w:rsidR="00F33711" w:rsidRDefault="00F33711" w:rsidP="00AC3221">
      <w:pPr>
        <w:rPr>
          <w:szCs w:val="22"/>
        </w:rPr>
      </w:pPr>
      <w:r>
        <w:rPr>
          <w:noProof/>
        </w:rPr>
        <w:drawing>
          <wp:inline distT="0" distB="0" distL="0" distR="0" wp14:anchorId="2625CFD3" wp14:editId="06DFA0E3">
            <wp:extent cx="5920941" cy="2842306"/>
            <wp:effectExtent l="19050" t="19050" r="22860" b="15240"/>
            <wp:docPr id="4" name="Slika 4" descr="http://www.arso.gov.si/potresi/potresna%20nevarnost/karta%20intenzitete%20MSK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so.gov.si/potresi/potresna%20nevarnost/karta%20intenzitete%20MSK64.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5925573" cy="284453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8B83F22" w14:textId="40133C49" w:rsidR="00F33711" w:rsidRDefault="00C32D2A" w:rsidP="00AC3221">
      <w:pPr>
        <w:rPr>
          <w:szCs w:val="22"/>
        </w:rPr>
      </w:pPr>
      <w:r>
        <w:rPr>
          <w:szCs w:val="22"/>
        </w:rPr>
        <w:t xml:space="preserve">Območje OPPN je v VII stopnji intenzitet potresa po MSK. </w:t>
      </w:r>
    </w:p>
    <w:p w14:paraId="521262F2" w14:textId="070DC152" w:rsidR="00F33711" w:rsidRDefault="00F33711" w:rsidP="00AC3221">
      <w:pPr>
        <w:rPr>
          <w:szCs w:val="22"/>
        </w:rPr>
      </w:pPr>
    </w:p>
    <w:p w14:paraId="703D2C79" w14:textId="77777777" w:rsidR="00F33711" w:rsidRDefault="00F33711" w:rsidP="00AC3221">
      <w:pPr>
        <w:rPr>
          <w:szCs w:val="22"/>
        </w:rPr>
      </w:pPr>
    </w:p>
    <w:p w14:paraId="209A0888" w14:textId="5AF99ADB" w:rsidR="00BB3472" w:rsidRDefault="007E559F" w:rsidP="00BB3472">
      <w:pPr>
        <w:rPr>
          <w:szCs w:val="22"/>
        </w:rPr>
      </w:pPr>
      <w:r>
        <w:rPr>
          <w:noProof/>
        </w:rPr>
        <w:drawing>
          <wp:anchor distT="0" distB="0" distL="114300" distR="114300" simplePos="0" relativeHeight="251658240" behindDoc="0" locked="0" layoutInCell="1" allowOverlap="1" wp14:anchorId="624A1ABB" wp14:editId="2A69FF3C">
            <wp:simplePos x="0" y="0"/>
            <wp:positionH relativeFrom="column">
              <wp:posOffset>-38735</wp:posOffset>
            </wp:positionH>
            <wp:positionV relativeFrom="paragraph">
              <wp:posOffset>262255</wp:posOffset>
            </wp:positionV>
            <wp:extent cx="5954395" cy="3489960"/>
            <wp:effectExtent l="19050" t="19050" r="27305" b="15240"/>
            <wp:wrapSquare wrapText="bothSides"/>
            <wp:docPr id="3" name="Slika 3" descr="https://www.arso.gov.si/potresi/potresna%20nevarnost/projektni_pospesek_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rso.gov.si/potresi/potresna%20nevarnost/projektni_pospesek_tal.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5954395" cy="348996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B3472">
        <w:rPr>
          <w:szCs w:val="22"/>
        </w:rPr>
        <w:t xml:space="preserve">POTRESNA NEVARNOST - PROJEKTNI POSPEŠEK TAL </w:t>
      </w:r>
    </w:p>
    <w:p w14:paraId="3B8E0D4C" w14:textId="56F0A0DC" w:rsidR="000518E0" w:rsidRDefault="00F33711" w:rsidP="00AC3221">
      <w:pPr>
        <w:rPr>
          <w:szCs w:val="22"/>
        </w:rPr>
      </w:pPr>
      <w:r>
        <w:rPr>
          <w:szCs w:val="22"/>
        </w:rPr>
        <w:t>P</w:t>
      </w:r>
      <w:r w:rsidR="007E559F">
        <w:rPr>
          <w:szCs w:val="22"/>
        </w:rPr>
        <w:t>rojektni pospešek je 0,175.</w:t>
      </w:r>
    </w:p>
    <w:p w14:paraId="78E95475" w14:textId="77777777" w:rsidR="00BB3472" w:rsidRDefault="00BB3472" w:rsidP="00E22F7E">
      <w:pPr>
        <w:jc w:val="center"/>
        <w:rPr>
          <w:szCs w:val="22"/>
        </w:rPr>
      </w:pPr>
    </w:p>
    <w:p w14:paraId="6975F6C6" w14:textId="4801341F" w:rsidR="00AC3221" w:rsidRDefault="00E22F7E" w:rsidP="00BB3472">
      <w:pPr>
        <w:rPr>
          <w:szCs w:val="22"/>
        </w:rPr>
      </w:pPr>
      <w:r>
        <w:rPr>
          <w:szCs w:val="22"/>
        </w:rPr>
        <w:br w:type="page"/>
      </w:r>
    </w:p>
    <w:p w14:paraId="058386A1" w14:textId="0EA4105D" w:rsidR="00E22F7E" w:rsidRDefault="00E22F7E" w:rsidP="00AC3221">
      <w:pPr>
        <w:jc w:val="center"/>
        <w:rPr>
          <w:szCs w:val="22"/>
        </w:rPr>
      </w:pPr>
    </w:p>
    <w:p w14:paraId="50BAE6BA" w14:textId="77777777" w:rsidR="00E22F7E" w:rsidRPr="00F002BC" w:rsidRDefault="00E22F7E" w:rsidP="00AC3221">
      <w:pPr>
        <w:jc w:val="center"/>
        <w:rPr>
          <w:szCs w:val="22"/>
        </w:rPr>
      </w:pPr>
    </w:p>
    <w:p w14:paraId="627A77AC" w14:textId="6DF0A029" w:rsidR="00AC3221" w:rsidRPr="00F002BC" w:rsidRDefault="00AC3221" w:rsidP="00827299">
      <w:pPr>
        <w:pStyle w:val="Naslov2"/>
      </w:pPr>
      <w:bookmarkStart w:id="19" w:name="_Toc88761619"/>
      <w:r w:rsidRPr="00F002BC">
        <w:t>SKLEP O ZAČETKU PRIPRAVE OPPN</w:t>
      </w:r>
      <w:bookmarkEnd w:id="19"/>
    </w:p>
    <w:p w14:paraId="0F4DF8C6" w14:textId="0423EAE5" w:rsidR="00AC3221" w:rsidRPr="00F002BC" w:rsidRDefault="00AC3221" w:rsidP="004A0B9A"/>
    <w:p w14:paraId="6152C383" w14:textId="77777777" w:rsidR="004A0B9A" w:rsidRPr="00F002BC" w:rsidRDefault="004A0B9A" w:rsidP="004A0B9A"/>
    <w:p w14:paraId="70B1E674" w14:textId="3B39DC83" w:rsidR="00D95AB0" w:rsidRDefault="00D95AB0" w:rsidP="00CC25BB">
      <w:pPr>
        <w:pStyle w:val="naslovpoglavja"/>
        <w:numPr>
          <w:ilvl w:val="0"/>
          <w:numId w:val="0"/>
        </w:numPr>
        <w:jc w:val="both"/>
        <w:rPr>
          <w:rFonts w:ascii="Arial" w:hAnsi="Arial" w:cs="Arial"/>
          <w:b w:val="0"/>
          <w:caps w:val="0"/>
          <w:sz w:val="22"/>
          <w:szCs w:val="22"/>
        </w:rPr>
      </w:pPr>
      <w:r w:rsidRPr="00A46D01">
        <w:rPr>
          <w:rFonts w:ascii="Arial" w:hAnsi="Arial" w:cs="Arial"/>
          <w:b w:val="0"/>
          <w:caps w:val="0"/>
          <w:sz w:val="22"/>
          <w:szCs w:val="22"/>
        </w:rPr>
        <w:t xml:space="preserve">Sklep o začetku priprave </w:t>
      </w:r>
      <w:r>
        <w:rPr>
          <w:rFonts w:ascii="Arial" w:hAnsi="Arial" w:cs="Arial"/>
          <w:b w:val="0"/>
          <w:caps w:val="0"/>
          <w:sz w:val="22"/>
          <w:szCs w:val="22"/>
        </w:rPr>
        <w:t xml:space="preserve">OPPN </w:t>
      </w:r>
      <w:r w:rsidRPr="00A46D01">
        <w:rPr>
          <w:rFonts w:ascii="Arial" w:hAnsi="Arial" w:cs="Arial"/>
          <w:b w:val="0"/>
          <w:caps w:val="0"/>
          <w:sz w:val="22"/>
          <w:szCs w:val="22"/>
        </w:rPr>
        <w:t xml:space="preserve">je </w:t>
      </w:r>
      <w:r>
        <w:rPr>
          <w:rFonts w:ascii="Arial" w:hAnsi="Arial" w:cs="Arial"/>
          <w:b w:val="0"/>
          <w:caps w:val="0"/>
          <w:sz w:val="22"/>
          <w:szCs w:val="22"/>
        </w:rPr>
        <w:t xml:space="preserve">dne 17.2.2020 pod številko 350-0001/2019-11 sprejel župan občine Mirna, sklep je </w:t>
      </w:r>
      <w:r w:rsidRPr="00A46D01">
        <w:rPr>
          <w:rFonts w:ascii="Arial" w:hAnsi="Arial" w:cs="Arial"/>
          <w:b w:val="0"/>
          <w:caps w:val="0"/>
          <w:sz w:val="22"/>
          <w:szCs w:val="22"/>
        </w:rPr>
        <w:t xml:space="preserve">objavljen na spletni strani Občine </w:t>
      </w:r>
      <w:r>
        <w:rPr>
          <w:rFonts w:ascii="Arial" w:hAnsi="Arial" w:cs="Arial"/>
          <w:b w:val="0"/>
          <w:caps w:val="0"/>
          <w:sz w:val="22"/>
          <w:szCs w:val="22"/>
        </w:rPr>
        <w:t>Mirna</w:t>
      </w:r>
      <w:r w:rsidRPr="00A46D01">
        <w:rPr>
          <w:rFonts w:ascii="Arial" w:hAnsi="Arial" w:cs="Arial"/>
          <w:b w:val="0"/>
          <w:caps w:val="0"/>
          <w:sz w:val="22"/>
          <w:szCs w:val="22"/>
        </w:rPr>
        <w:t xml:space="preserve">. </w:t>
      </w:r>
    </w:p>
    <w:p w14:paraId="35CD52E6" w14:textId="77777777" w:rsidR="0030765A" w:rsidRPr="00CC5098" w:rsidRDefault="0030765A" w:rsidP="00D95AB0">
      <w:pPr>
        <w:pStyle w:val="naslovpoglavja"/>
        <w:numPr>
          <w:ilvl w:val="0"/>
          <w:numId w:val="0"/>
        </w:numPr>
        <w:rPr>
          <w:rFonts w:ascii="Arial" w:hAnsi="Arial" w:cs="Arial"/>
          <w:b w:val="0"/>
          <w:caps w:val="0"/>
          <w:sz w:val="22"/>
          <w:szCs w:val="22"/>
        </w:rPr>
      </w:pPr>
    </w:p>
    <w:p w14:paraId="7AED6279" w14:textId="77777777" w:rsidR="00AC3221" w:rsidRPr="00F002BC" w:rsidRDefault="00AC3221" w:rsidP="00AC3221">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7FE7AB12" w14:textId="74EA1BDB" w:rsidR="00AC3221" w:rsidRDefault="00AC3221" w:rsidP="00AC3221">
      <w:pPr>
        <w:pStyle w:val="naslovpoglavja"/>
        <w:numPr>
          <w:ilvl w:val="0"/>
          <w:numId w:val="0"/>
        </w:numPr>
        <w:ind w:left="360" w:hanging="360"/>
        <w:rPr>
          <w:rFonts w:ascii="Arial" w:hAnsi="Arial" w:cs="Arial"/>
          <w:sz w:val="28"/>
          <w:szCs w:val="28"/>
        </w:rPr>
      </w:pPr>
    </w:p>
    <w:p w14:paraId="543B8975" w14:textId="77777777" w:rsidR="004274BF" w:rsidRPr="00F002BC" w:rsidRDefault="004274BF" w:rsidP="00AC3221">
      <w:pPr>
        <w:pStyle w:val="naslovpoglavja"/>
        <w:numPr>
          <w:ilvl w:val="0"/>
          <w:numId w:val="0"/>
        </w:numPr>
        <w:ind w:left="360" w:hanging="360"/>
        <w:rPr>
          <w:rFonts w:ascii="Arial" w:hAnsi="Arial" w:cs="Arial"/>
          <w:sz w:val="28"/>
          <w:szCs w:val="28"/>
        </w:rPr>
      </w:pPr>
    </w:p>
    <w:p w14:paraId="759AE020" w14:textId="13A82F76" w:rsidR="00AC3221" w:rsidRPr="00F002BC" w:rsidRDefault="00AC3221" w:rsidP="00827299">
      <w:pPr>
        <w:pStyle w:val="Naslov2"/>
      </w:pPr>
      <w:bookmarkStart w:id="20" w:name="_Toc88761620"/>
      <w:r w:rsidRPr="00F002BC">
        <w:t>ODLOČBA MOP</w:t>
      </w:r>
      <w:bookmarkEnd w:id="20"/>
      <w:r w:rsidRPr="00F002BC">
        <w:t xml:space="preserve"> </w:t>
      </w:r>
    </w:p>
    <w:p w14:paraId="51951EF0" w14:textId="77777777" w:rsidR="00AC3221" w:rsidRPr="00F002BC" w:rsidRDefault="00AC3221" w:rsidP="00AC3221">
      <w:pPr>
        <w:pStyle w:val="naslovpoglavja"/>
        <w:numPr>
          <w:ilvl w:val="0"/>
          <w:numId w:val="0"/>
        </w:numPr>
        <w:ind w:left="360" w:hanging="360"/>
        <w:rPr>
          <w:rFonts w:ascii="Arial" w:hAnsi="Arial" w:cs="Arial"/>
          <w:sz w:val="28"/>
          <w:szCs w:val="28"/>
        </w:rPr>
      </w:pPr>
    </w:p>
    <w:p w14:paraId="14961026" w14:textId="77777777" w:rsidR="004274BF" w:rsidRPr="004176FF" w:rsidRDefault="004274BF" w:rsidP="00CC25BB">
      <w:pPr>
        <w:pStyle w:val="naslovpoglavja"/>
        <w:numPr>
          <w:ilvl w:val="0"/>
          <w:numId w:val="0"/>
        </w:numPr>
        <w:jc w:val="both"/>
        <w:rPr>
          <w:rFonts w:ascii="Arial" w:hAnsi="Arial" w:cs="Arial"/>
          <w:b w:val="0"/>
          <w:caps w:val="0"/>
          <w:sz w:val="22"/>
          <w:szCs w:val="22"/>
        </w:rPr>
      </w:pPr>
      <w:r w:rsidRPr="004176FF">
        <w:rPr>
          <w:rFonts w:ascii="Arial" w:hAnsi="Arial" w:cs="Arial"/>
          <w:b w:val="0"/>
          <w:caps w:val="0"/>
          <w:sz w:val="22"/>
          <w:szCs w:val="22"/>
        </w:rPr>
        <w:t xml:space="preserve">Na podlagi izdane Odločbe št. 35409-380/2019-22, ki jo je izdalo Ministrstvo za okolje in prostor z dne 19.4.2021 v postopku priprave OPPN ni potrebno izvesti postopka celovite presoje vplivov na okolje. </w:t>
      </w:r>
    </w:p>
    <w:p w14:paraId="452F3501" w14:textId="77777777" w:rsidR="00AC3221" w:rsidRPr="00F002BC" w:rsidRDefault="00AC3221" w:rsidP="00CC25BB">
      <w:pPr>
        <w:pStyle w:val="naslovpoglavja"/>
        <w:numPr>
          <w:ilvl w:val="0"/>
          <w:numId w:val="0"/>
        </w:numPr>
        <w:ind w:left="360" w:hanging="360"/>
        <w:jc w:val="both"/>
        <w:rPr>
          <w:rFonts w:ascii="Arial" w:hAnsi="Arial" w:cs="Arial"/>
          <w:sz w:val="28"/>
          <w:szCs w:val="28"/>
        </w:rPr>
      </w:pPr>
    </w:p>
    <w:p w14:paraId="3F113DC2" w14:textId="77777777" w:rsidR="00AC3221" w:rsidRPr="00F002BC" w:rsidRDefault="00AC3221" w:rsidP="00AC3221">
      <w:pPr>
        <w:pStyle w:val="naslovpoglavja"/>
        <w:numPr>
          <w:ilvl w:val="0"/>
          <w:numId w:val="0"/>
        </w:numPr>
        <w:ind w:left="360" w:hanging="360"/>
        <w:rPr>
          <w:rFonts w:ascii="Arial" w:hAnsi="Arial" w:cs="Arial"/>
          <w:sz w:val="28"/>
          <w:szCs w:val="28"/>
        </w:rPr>
      </w:pPr>
    </w:p>
    <w:p w14:paraId="137AFF84" w14:textId="77777777" w:rsidR="00AC3221" w:rsidRPr="00F002BC" w:rsidRDefault="00AC3221" w:rsidP="00AC3221">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067D22EA" w14:textId="3C327F2F" w:rsidR="004274BF" w:rsidRPr="004274BF" w:rsidRDefault="004274BF" w:rsidP="004274BF">
      <w:pPr>
        <w:pStyle w:val="Naslov2"/>
        <w:numPr>
          <w:ilvl w:val="0"/>
          <w:numId w:val="0"/>
        </w:numPr>
        <w:ind w:left="360"/>
      </w:pPr>
      <w:bookmarkStart w:id="21" w:name="_Toc88761621"/>
    </w:p>
    <w:p w14:paraId="70A91BBB" w14:textId="3E19FFF5" w:rsidR="00AC3221" w:rsidRPr="00F002BC" w:rsidRDefault="00AC3221" w:rsidP="00827299">
      <w:pPr>
        <w:pStyle w:val="Naslov2"/>
      </w:pPr>
      <w:r w:rsidRPr="00F002BC">
        <w:t>IZVLEČEK IZ HIERARHIČNO VIŠJEGA PLANSKEGA AKTA</w:t>
      </w:r>
      <w:bookmarkEnd w:id="21"/>
    </w:p>
    <w:p w14:paraId="2299B84A" w14:textId="77777777" w:rsidR="00AC3221" w:rsidRPr="00F002BC" w:rsidRDefault="00AC3221" w:rsidP="00AC3221">
      <w:pPr>
        <w:pStyle w:val="naslovpoglavja"/>
        <w:numPr>
          <w:ilvl w:val="0"/>
          <w:numId w:val="0"/>
        </w:numPr>
        <w:ind w:left="360" w:hanging="360"/>
        <w:rPr>
          <w:rFonts w:ascii="Arial" w:hAnsi="Arial" w:cs="Arial"/>
          <w:sz w:val="28"/>
          <w:szCs w:val="28"/>
        </w:rPr>
      </w:pPr>
    </w:p>
    <w:p w14:paraId="595CA8F3" w14:textId="77777777" w:rsidR="004274BF" w:rsidRDefault="004274BF" w:rsidP="004274BF">
      <w:pPr>
        <w:rPr>
          <w:szCs w:val="22"/>
        </w:rPr>
      </w:pPr>
      <w:r w:rsidRPr="002016E0">
        <w:rPr>
          <w:szCs w:val="22"/>
        </w:rPr>
        <w:t xml:space="preserve">Izvleček iz Občinskega prostorskega načrta Občine Mirna </w:t>
      </w:r>
    </w:p>
    <w:p w14:paraId="52CA6358" w14:textId="77777777" w:rsidR="004274BF" w:rsidRPr="002016E0" w:rsidRDefault="004274BF" w:rsidP="004274BF">
      <w:pPr>
        <w:rPr>
          <w:szCs w:val="22"/>
        </w:rPr>
      </w:pPr>
      <w:r w:rsidRPr="002016E0">
        <w:rPr>
          <w:szCs w:val="22"/>
        </w:rPr>
        <w:t>(Uradn</w:t>
      </w:r>
      <w:r>
        <w:rPr>
          <w:szCs w:val="22"/>
        </w:rPr>
        <w:t>e objave slovenskih občin št. 13/14, 47/16, 53/17</w:t>
      </w:r>
      <w:r w:rsidRPr="002016E0">
        <w:rPr>
          <w:szCs w:val="22"/>
        </w:rPr>
        <w:t>)</w:t>
      </w:r>
    </w:p>
    <w:p w14:paraId="3952047B" w14:textId="77777777" w:rsidR="004274BF" w:rsidRPr="002016E0" w:rsidRDefault="004274BF" w:rsidP="004274BF">
      <w:pPr>
        <w:rPr>
          <w:szCs w:val="22"/>
        </w:rPr>
      </w:pPr>
      <w:r w:rsidRPr="002016E0">
        <w:rPr>
          <w:szCs w:val="22"/>
        </w:rPr>
        <w:t>...</w:t>
      </w:r>
    </w:p>
    <w:p w14:paraId="1A82B089" w14:textId="77777777" w:rsidR="004274BF" w:rsidRPr="00076225" w:rsidRDefault="004274BF" w:rsidP="004274BF">
      <w:pPr>
        <w:jc w:val="center"/>
        <w:rPr>
          <w:rFonts w:cs="Arial"/>
          <w:sz w:val="17"/>
          <w:szCs w:val="17"/>
        </w:rPr>
      </w:pPr>
      <w:r>
        <w:rPr>
          <w:rFonts w:ascii="Tahoma" w:hAnsi="Tahoma" w:cs="Tahoma"/>
          <w:b/>
          <w:bCs/>
          <w:sz w:val="20"/>
          <w:shd w:val="clear" w:color="auto" w:fill="FFFFFF"/>
        </w:rPr>
        <w:t xml:space="preserve">»2. </w:t>
      </w:r>
      <w:r w:rsidRPr="00076225">
        <w:rPr>
          <w:rFonts w:ascii="Tahoma" w:hAnsi="Tahoma" w:cs="Tahoma"/>
          <w:b/>
          <w:bCs/>
          <w:sz w:val="20"/>
          <w:shd w:val="clear" w:color="auto" w:fill="FFFFFF"/>
        </w:rPr>
        <w:t xml:space="preserve">Strateški del OPN občine </w:t>
      </w:r>
      <w:r>
        <w:rPr>
          <w:rFonts w:ascii="Tahoma" w:hAnsi="Tahoma" w:cs="Tahoma"/>
          <w:b/>
          <w:bCs/>
          <w:sz w:val="20"/>
          <w:shd w:val="clear" w:color="auto" w:fill="FFFFFF"/>
        </w:rPr>
        <w:t>M</w:t>
      </w:r>
      <w:r w:rsidRPr="00076225">
        <w:rPr>
          <w:rFonts w:ascii="Tahoma" w:hAnsi="Tahoma" w:cs="Tahoma"/>
          <w:b/>
          <w:bCs/>
          <w:sz w:val="20"/>
          <w:shd w:val="clear" w:color="auto" w:fill="FFFFFF"/>
        </w:rPr>
        <w:t>irna</w:t>
      </w:r>
    </w:p>
    <w:p w14:paraId="22BB470C" w14:textId="77777777" w:rsidR="004274BF" w:rsidRDefault="004274BF" w:rsidP="004274BF">
      <w:pPr>
        <w:jc w:val="center"/>
        <w:rPr>
          <w:rFonts w:cs="Arial"/>
          <w:color w:val="000000"/>
          <w:sz w:val="17"/>
          <w:szCs w:val="17"/>
        </w:rPr>
      </w:pPr>
    </w:p>
    <w:p w14:paraId="05A15195" w14:textId="77777777" w:rsidR="004274BF" w:rsidRPr="002016E0" w:rsidRDefault="004274BF" w:rsidP="004274BF">
      <w:pPr>
        <w:rPr>
          <w:rFonts w:cs="Arial"/>
          <w:color w:val="000000"/>
          <w:sz w:val="17"/>
          <w:szCs w:val="17"/>
        </w:rPr>
      </w:pPr>
      <w:r w:rsidRPr="002016E0">
        <w:rPr>
          <w:rFonts w:cs="Arial"/>
          <w:color w:val="000000"/>
          <w:sz w:val="17"/>
          <w:szCs w:val="17"/>
        </w:rPr>
        <w:t>..</w:t>
      </w:r>
    </w:p>
    <w:p w14:paraId="18C379C7" w14:textId="77777777" w:rsidR="004274BF" w:rsidRDefault="004274BF" w:rsidP="004274BF">
      <w:pPr>
        <w:jc w:val="center"/>
        <w:rPr>
          <w:rFonts w:cs="Arial"/>
          <w:b/>
          <w:color w:val="000000"/>
          <w:sz w:val="17"/>
          <w:szCs w:val="17"/>
        </w:rPr>
      </w:pPr>
    </w:p>
    <w:p w14:paraId="1E23870F" w14:textId="77777777" w:rsidR="004274BF" w:rsidRDefault="004274BF" w:rsidP="004274BF">
      <w:pPr>
        <w:jc w:val="center"/>
        <w:rPr>
          <w:rFonts w:ascii="Tahoma" w:hAnsi="Tahoma" w:cs="Tahoma"/>
          <w:b/>
          <w:color w:val="000000"/>
          <w:sz w:val="20"/>
        </w:rPr>
      </w:pPr>
      <w:r w:rsidRPr="00076225">
        <w:rPr>
          <w:rFonts w:ascii="Tahoma" w:hAnsi="Tahoma" w:cs="Tahoma"/>
          <w:b/>
          <w:color w:val="000000"/>
          <w:sz w:val="20"/>
        </w:rPr>
        <w:t xml:space="preserve">2.1 Izhodišča prostorskega razvoja občine </w:t>
      </w:r>
    </w:p>
    <w:p w14:paraId="54011407" w14:textId="77777777" w:rsidR="004274BF" w:rsidRDefault="004274BF" w:rsidP="004274BF">
      <w:pPr>
        <w:jc w:val="center"/>
        <w:rPr>
          <w:rFonts w:cs="Arial"/>
          <w:b/>
          <w:color w:val="000000"/>
          <w:sz w:val="17"/>
          <w:szCs w:val="17"/>
        </w:rPr>
      </w:pPr>
      <w:r>
        <w:rPr>
          <w:rFonts w:ascii="Tahoma" w:hAnsi="Tahoma" w:cs="Tahoma"/>
          <w:b/>
          <w:color w:val="000000"/>
          <w:sz w:val="20"/>
        </w:rPr>
        <w:t>2.1.1. Osnovne ugotovitve o stanju, težnjah in možnostih prostorskega razvoja</w:t>
      </w:r>
    </w:p>
    <w:tbl>
      <w:tblPr>
        <w:tblW w:w="5366" w:type="dxa"/>
        <w:shd w:val="clear" w:color="auto" w:fill="FFFFFF"/>
        <w:tblCellMar>
          <w:left w:w="0" w:type="dxa"/>
          <w:right w:w="0" w:type="dxa"/>
        </w:tblCellMar>
        <w:tblLook w:val="04A0" w:firstRow="1" w:lastRow="0" w:firstColumn="1" w:lastColumn="0" w:noHBand="0" w:noVBand="1"/>
      </w:tblPr>
      <w:tblGrid>
        <w:gridCol w:w="5366"/>
      </w:tblGrid>
      <w:tr w:rsidR="004274BF" w:rsidRPr="00076225" w14:paraId="2E0AEAB4" w14:textId="77777777" w:rsidTr="001F57FF">
        <w:tc>
          <w:tcPr>
            <w:tcW w:w="5366" w:type="dxa"/>
            <w:tcBorders>
              <w:top w:val="nil"/>
              <w:left w:val="nil"/>
              <w:bottom w:val="nil"/>
              <w:right w:val="nil"/>
            </w:tcBorders>
            <w:shd w:val="clear" w:color="auto" w:fill="FFFFFF"/>
            <w:tcMar>
              <w:top w:w="0" w:type="dxa"/>
              <w:left w:w="108" w:type="dxa"/>
              <w:bottom w:w="0" w:type="dxa"/>
              <w:right w:w="108" w:type="dxa"/>
            </w:tcMar>
          </w:tcPr>
          <w:p w14:paraId="486A389E" w14:textId="77777777" w:rsidR="004274BF" w:rsidRPr="00076225" w:rsidRDefault="004274BF" w:rsidP="001F57FF">
            <w:pPr>
              <w:rPr>
                <w:rFonts w:cs="Arial"/>
                <w:color w:val="777777"/>
                <w:sz w:val="18"/>
                <w:szCs w:val="18"/>
              </w:rPr>
            </w:pPr>
          </w:p>
        </w:tc>
      </w:tr>
    </w:tbl>
    <w:p w14:paraId="73DAC50B" w14:textId="77777777" w:rsidR="004274BF" w:rsidRDefault="004274BF" w:rsidP="004274BF">
      <w:pPr>
        <w:rPr>
          <w:rFonts w:cs="Arial"/>
          <w:b/>
          <w:color w:val="000000"/>
          <w:sz w:val="17"/>
          <w:szCs w:val="17"/>
        </w:rPr>
      </w:pPr>
      <w:r>
        <w:rPr>
          <w:rFonts w:cs="Arial"/>
          <w:b/>
          <w:color w:val="000000"/>
          <w:sz w:val="17"/>
          <w:szCs w:val="17"/>
        </w:rPr>
        <w:t>...</w:t>
      </w:r>
    </w:p>
    <w:p w14:paraId="2AC6260B" w14:textId="77777777" w:rsidR="004274BF" w:rsidRPr="00076225" w:rsidRDefault="004274BF" w:rsidP="004274BF">
      <w:pPr>
        <w:jc w:val="center"/>
        <w:rPr>
          <w:rFonts w:ascii="Tahoma" w:hAnsi="Tahoma" w:cs="Tahoma"/>
          <w:color w:val="000000"/>
          <w:sz w:val="20"/>
        </w:rPr>
      </w:pPr>
      <w:r w:rsidRPr="00076225">
        <w:rPr>
          <w:rFonts w:ascii="Tahoma" w:hAnsi="Tahoma" w:cs="Tahoma"/>
          <w:color w:val="000000"/>
          <w:sz w:val="20"/>
        </w:rPr>
        <w:t>7. člen</w:t>
      </w:r>
    </w:p>
    <w:p w14:paraId="0EAE2EF8" w14:textId="77777777" w:rsidR="004274BF" w:rsidRDefault="004274BF" w:rsidP="004274BF">
      <w:pPr>
        <w:rPr>
          <w:rFonts w:ascii="Tahoma" w:hAnsi="Tahoma" w:cs="Tahoma"/>
          <w:color w:val="000000"/>
          <w:sz w:val="20"/>
        </w:rPr>
      </w:pPr>
      <w:r w:rsidRPr="00076225">
        <w:rPr>
          <w:rFonts w:ascii="Tahoma" w:hAnsi="Tahoma" w:cs="Tahoma"/>
          <w:color w:val="000000"/>
          <w:sz w:val="20"/>
        </w:rPr>
        <w:t>…</w:t>
      </w:r>
    </w:p>
    <w:p w14:paraId="4B4C91B2" w14:textId="77777777" w:rsidR="004274BF" w:rsidRPr="00076225" w:rsidRDefault="004274BF" w:rsidP="004274BF">
      <w:pPr>
        <w:rPr>
          <w:rFonts w:ascii="Tahoma" w:hAnsi="Tahoma" w:cs="Tahoma"/>
          <w:color w:val="000000"/>
          <w:sz w:val="20"/>
        </w:rPr>
      </w:pPr>
      <w:r w:rsidRPr="00076225">
        <w:rPr>
          <w:rFonts w:ascii="Tahoma" w:hAnsi="Tahoma" w:cs="Tahoma"/>
          <w:color w:val="000000"/>
          <w:sz w:val="20"/>
        </w:rPr>
        <w:t xml:space="preserve">Lokalni razvojni interesi so: </w:t>
      </w:r>
    </w:p>
    <w:p w14:paraId="537E3CF1" w14:textId="77777777" w:rsidR="004274BF" w:rsidRPr="00076225" w:rsidRDefault="004274BF" w:rsidP="004274BF">
      <w:pPr>
        <w:numPr>
          <w:ilvl w:val="0"/>
          <w:numId w:val="8"/>
        </w:numPr>
        <w:spacing w:after="0"/>
        <w:jc w:val="both"/>
        <w:rPr>
          <w:rFonts w:ascii="Tahoma" w:hAnsi="Tahoma" w:cs="Tahoma"/>
          <w:color w:val="000000"/>
          <w:sz w:val="20"/>
        </w:rPr>
      </w:pPr>
      <w:r w:rsidRPr="00076225">
        <w:rPr>
          <w:rFonts w:ascii="Tahoma" w:hAnsi="Tahoma" w:cs="Tahoma"/>
          <w:color w:val="000000"/>
          <w:sz w:val="20"/>
        </w:rPr>
        <w:t xml:space="preserve">nova razvojna območja za dolgoročno širitev občinskega središča, </w:t>
      </w:r>
    </w:p>
    <w:p w14:paraId="2CF4DD3E" w14:textId="77777777" w:rsidR="004274BF" w:rsidRPr="00076225" w:rsidRDefault="004274BF" w:rsidP="004274BF">
      <w:pPr>
        <w:numPr>
          <w:ilvl w:val="0"/>
          <w:numId w:val="8"/>
        </w:numPr>
        <w:spacing w:after="0"/>
        <w:jc w:val="both"/>
        <w:rPr>
          <w:rFonts w:ascii="Tahoma" w:hAnsi="Tahoma" w:cs="Tahoma"/>
          <w:color w:val="000000"/>
          <w:sz w:val="20"/>
        </w:rPr>
      </w:pPr>
      <w:r w:rsidRPr="00076225">
        <w:rPr>
          <w:rFonts w:ascii="Tahoma" w:hAnsi="Tahoma" w:cs="Tahoma"/>
          <w:color w:val="000000"/>
          <w:sz w:val="20"/>
        </w:rPr>
        <w:t>…</w:t>
      </w:r>
    </w:p>
    <w:p w14:paraId="48D85862" w14:textId="77777777" w:rsidR="004274BF" w:rsidRPr="00076225" w:rsidRDefault="004274BF" w:rsidP="004274BF">
      <w:pPr>
        <w:numPr>
          <w:ilvl w:val="0"/>
          <w:numId w:val="8"/>
        </w:numPr>
        <w:spacing w:after="0"/>
        <w:jc w:val="both"/>
        <w:rPr>
          <w:rFonts w:ascii="Tahoma" w:hAnsi="Tahoma" w:cs="Tahoma"/>
          <w:color w:val="000000"/>
          <w:sz w:val="20"/>
        </w:rPr>
      </w:pPr>
      <w:r w:rsidRPr="00076225">
        <w:rPr>
          <w:rFonts w:ascii="Tahoma" w:hAnsi="Tahoma" w:cs="Tahoma"/>
          <w:color w:val="000000"/>
          <w:sz w:val="20"/>
        </w:rPr>
        <w:t>zagotovitev novih območij za bivanje</w:t>
      </w:r>
      <w:r>
        <w:rPr>
          <w:rFonts w:ascii="Tahoma" w:hAnsi="Tahoma" w:cs="Tahoma"/>
          <w:color w:val="000000"/>
          <w:sz w:val="20"/>
        </w:rPr>
        <w:t>,</w:t>
      </w:r>
    </w:p>
    <w:p w14:paraId="2EC37EAB" w14:textId="77777777" w:rsidR="004274BF" w:rsidRDefault="004274BF" w:rsidP="004274BF">
      <w:pPr>
        <w:rPr>
          <w:rFonts w:ascii="Tahoma" w:hAnsi="Tahoma" w:cs="Tahoma"/>
          <w:color w:val="000000"/>
          <w:sz w:val="20"/>
        </w:rPr>
      </w:pPr>
      <w:r>
        <w:rPr>
          <w:rFonts w:ascii="Tahoma" w:hAnsi="Tahoma" w:cs="Tahoma"/>
          <w:color w:val="000000"/>
          <w:sz w:val="20"/>
        </w:rPr>
        <w:t>…</w:t>
      </w:r>
    </w:p>
    <w:p w14:paraId="1CDF4283" w14:textId="77777777" w:rsidR="004274BF" w:rsidRPr="00076225" w:rsidRDefault="004274BF" w:rsidP="004274BF">
      <w:pPr>
        <w:jc w:val="center"/>
        <w:rPr>
          <w:rFonts w:ascii="Tahoma" w:hAnsi="Tahoma" w:cs="Tahoma"/>
          <w:b/>
          <w:color w:val="000000"/>
          <w:sz w:val="20"/>
        </w:rPr>
      </w:pPr>
      <w:r w:rsidRPr="00076225">
        <w:rPr>
          <w:rFonts w:ascii="Tahoma" w:hAnsi="Tahoma" w:cs="Tahoma"/>
          <w:b/>
          <w:color w:val="000000"/>
          <w:sz w:val="20"/>
        </w:rPr>
        <w:t>2.1.3</w:t>
      </w:r>
      <w:r>
        <w:rPr>
          <w:rFonts w:ascii="Tahoma" w:hAnsi="Tahoma" w:cs="Tahoma"/>
          <w:b/>
          <w:color w:val="000000"/>
          <w:sz w:val="20"/>
        </w:rPr>
        <w:t xml:space="preserve"> Medsebojni vplivi in povezave z območji sosednjih občin</w:t>
      </w:r>
    </w:p>
    <w:p w14:paraId="3C074DA4" w14:textId="77777777" w:rsidR="004274BF" w:rsidRDefault="004274BF" w:rsidP="004274BF">
      <w:pPr>
        <w:jc w:val="center"/>
        <w:rPr>
          <w:rFonts w:ascii="Tahoma" w:hAnsi="Tahoma" w:cs="Tahoma"/>
          <w:color w:val="000000"/>
          <w:sz w:val="20"/>
        </w:rPr>
      </w:pPr>
      <w:r>
        <w:rPr>
          <w:rFonts w:ascii="Tahoma" w:hAnsi="Tahoma" w:cs="Tahoma"/>
          <w:color w:val="000000"/>
          <w:sz w:val="20"/>
        </w:rPr>
        <w:t>8. člen</w:t>
      </w:r>
    </w:p>
    <w:p w14:paraId="7F3A734D" w14:textId="77777777" w:rsidR="004274BF" w:rsidRDefault="004274BF" w:rsidP="004274BF">
      <w:pPr>
        <w:rPr>
          <w:rFonts w:ascii="Tahoma" w:hAnsi="Tahoma" w:cs="Tahoma"/>
          <w:color w:val="000000"/>
          <w:sz w:val="20"/>
        </w:rPr>
      </w:pPr>
      <w:r>
        <w:rPr>
          <w:rFonts w:ascii="Tahoma" w:hAnsi="Tahoma" w:cs="Tahoma"/>
          <w:color w:val="000000"/>
          <w:sz w:val="20"/>
        </w:rPr>
        <w:t>Prostorski razvoj v občini je za naslednje obdobje zasnovan prednostno v občinskem središču na Mirni.</w:t>
      </w:r>
    </w:p>
    <w:p w14:paraId="0066524E" w14:textId="77777777" w:rsidR="004274BF" w:rsidRDefault="004274BF" w:rsidP="004274BF">
      <w:pPr>
        <w:rPr>
          <w:rFonts w:ascii="Tahoma" w:hAnsi="Tahoma" w:cs="Tahoma"/>
          <w:color w:val="000000"/>
          <w:sz w:val="20"/>
        </w:rPr>
      </w:pPr>
      <w:r>
        <w:rPr>
          <w:rFonts w:ascii="Tahoma" w:hAnsi="Tahoma" w:cs="Tahoma"/>
          <w:color w:val="000000"/>
          <w:sz w:val="20"/>
        </w:rPr>
        <w:t>…</w:t>
      </w:r>
    </w:p>
    <w:p w14:paraId="70701B3A" w14:textId="77777777" w:rsidR="004274BF" w:rsidRPr="009A5F50" w:rsidRDefault="004274BF" w:rsidP="004274BF">
      <w:pPr>
        <w:jc w:val="center"/>
        <w:rPr>
          <w:rFonts w:ascii="Tahoma" w:hAnsi="Tahoma" w:cs="Tahoma"/>
          <w:b/>
          <w:color w:val="000000"/>
          <w:sz w:val="20"/>
        </w:rPr>
      </w:pPr>
      <w:r w:rsidRPr="009A5F50">
        <w:rPr>
          <w:rFonts w:ascii="Tahoma" w:hAnsi="Tahoma" w:cs="Tahoma"/>
          <w:b/>
          <w:color w:val="000000"/>
          <w:sz w:val="20"/>
        </w:rPr>
        <w:t>2.1.4. Cilji skladnega prostorskega razvoja občine</w:t>
      </w:r>
    </w:p>
    <w:p w14:paraId="17D17650" w14:textId="77777777" w:rsidR="004274BF" w:rsidRPr="009A5F50" w:rsidRDefault="004274BF" w:rsidP="004274BF">
      <w:pPr>
        <w:rPr>
          <w:rFonts w:ascii="Tahoma" w:hAnsi="Tahoma" w:cs="Tahoma"/>
          <w:color w:val="000000"/>
          <w:sz w:val="20"/>
        </w:rPr>
      </w:pPr>
      <w:r w:rsidRPr="009A5F50">
        <w:rPr>
          <w:rFonts w:ascii="Tahoma" w:hAnsi="Tahoma" w:cs="Tahoma"/>
          <w:color w:val="000000"/>
          <w:sz w:val="20"/>
        </w:rPr>
        <w:t>…</w:t>
      </w:r>
    </w:p>
    <w:p w14:paraId="59B48EB0" w14:textId="77777777" w:rsidR="004274BF" w:rsidRDefault="004274BF" w:rsidP="004274BF">
      <w:pPr>
        <w:numPr>
          <w:ilvl w:val="0"/>
          <w:numId w:val="13"/>
        </w:numPr>
        <w:spacing w:after="0"/>
        <w:jc w:val="both"/>
        <w:rPr>
          <w:rFonts w:ascii="Tahoma" w:hAnsi="Tahoma" w:cs="Tahoma"/>
          <w:color w:val="000000"/>
          <w:sz w:val="20"/>
        </w:rPr>
      </w:pPr>
      <w:r>
        <w:rPr>
          <w:rFonts w:ascii="Tahoma" w:hAnsi="Tahoma" w:cs="Tahoma"/>
          <w:color w:val="000000"/>
          <w:sz w:val="20"/>
        </w:rPr>
        <w:t>spodbujanje stanovanjske gradnje z istočasnim zagotavljanjem ustreznih javnih površin in javne infrastrukture za zadovoljevanje lokalnih stanovanjskih potreb,</w:t>
      </w:r>
    </w:p>
    <w:p w14:paraId="7ED2D58B" w14:textId="77777777" w:rsidR="004274BF" w:rsidRPr="009A5F50" w:rsidRDefault="004274BF" w:rsidP="004274BF">
      <w:pPr>
        <w:rPr>
          <w:rFonts w:ascii="Tahoma" w:hAnsi="Tahoma" w:cs="Tahoma"/>
          <w:color w:val="000000"/>
          <w:sz w:val="20"/>
        </w:rPr>
      </w:pPr>
      <w:r>
        <w:rPr>
          <w:rFonts w:ascii="Tahoma" w:hAnsi="Tahoma" w:cs="Tahoma"/>
          <w:color w:val="000000"/>
          <w:sz w:val="20"/>
        </w:rPr>
        <w:t>…</w:t>
      </w:r>
    </w:p>
    <w:p w14:paraId="79572D01" w14:textId="77777777" w:rsidR="004274BF" w:rsidRDefault="004274BF" w:rsidP="004274BF">
      <w:pPr>
        <w:jc w:val="center"/>
        <w:rPr>
          <w:rFonts w:ascii="Tahoma" w:hAnsi="Tahoma" w:cs="Tahoma"/>
          <w:b/>
          <w:color w:val="000000"/>
          <w:sz w:val="20"/>
        </w:rPr>
      </w:pPr>
      <w:r w:rsidRPr="009A5F50">
        <w:rPr>
          <w:rFonts w:ascii="Tahoma" w:hAnsi="Tahoma" w:cs="Tahoma"/>
          <w:b/>
          <w:color w:val="000000"/>
          <w:sz w:val="20"/>
        </w:rPr>
        <w:t>2.2</w:t>
      </w:r>
      <w:r>
        <w:rPr>
          <w:rFonts w:ascii="Tahoma" w:hAnsi="Tahoma" w:cs="Tahoma"/>
          <w:b/>
          <w:color w:val="000000"/>
          <w:sz w:val="20"/>
        </w:rPr>
        <w:t xml:space="preserve"> Zasnova prostorskega razvoja občine </w:t>
      </w:r>
    </w:p>
    <w:p w14:paraId="206674C7" w14:textId="77777777" w:rsidR="004274BF" w:rsidRPr="009A5F50" w:rsidRDefault="004274BF" w:rsidP="004274BF">
      <w:pPr>
        <w:rPr>
          <w:rFonts w:ascii="Tahoma" w:hAnsi="Tahoma" w:cs="Tahoma"/>
          <w:color w:val="000000"/>
          <w:sz w:val="20"/>
        </w:rPr>
      </w:pPr>
      <w:r w:rsidRPr="009A5F50">
        <w:rPr>
          <w:rFonts w:ascii="Tahoma" w:hAnsi="Tahoma" w:cs="Tahoma"/>
          <w:color w:val="000000"/>
          <w:sz w:val="20"/>
        </w:rPr>
        <w:t>…</w:t>
      </w:r>
    </w:p>
    <w:p w14:paraId="159AC20C" w14:textId="77777777" w:rsidR="004274BF" w:rsidRPr="009A5F50" w:rsidRDefault="004274BF" w:rsidP="004274BF">
      <w:pPr>
        <w:jc w:val="center"/>
        <w:rPr>
          <w:rFonts w:ascii="Tahoma" w:hAnsi="Tahoma" w:cs="Tahoma"/>
          <w:b/>
          <w:color w:val="000000"/>
          <w:sz w:val="20"/>
        </w:rPr>
      </w:pPr>
      <w:r>
        <w:rPr>
          <w:rFonts w:ascii="Tahoma" w:hAnsi="Tahoma" w:cs="Tahoma"/>
          <w:b/>
          <w:color w:val="000000"/>
          <w:sz w:val="20"/>
        </w:rPr>
        <w:t xml:space="preserve">2.1.2 Prednostna območja za razvoj poselitve in razvoj dejavnosti </w:t>
      </w:r>
    </w:p>
    <w:p w14:paraId="6D131256" w14:textId="77777777" w:rsidR="004274BF" w:rsidRDefault="004274BF" w:rsidP="004274BF">
      <w:pPr>
        <w:jc w:val="center"/>
        <w:rPr>
          <w:rFonts w:ascii="Tahoma" w:hAnsi="Tahoma" w:cs="Tahoma"/>
          <w:color w:val="000000"/>
          <w:sz w:val="20"/>
        </w:rPr>
      </w:pPr>
      <w:r>
        <w:rPr>
          <w:rFonts w:ascii="Tahoma" w:hAnsi="Tahoma" w:cs="Tahoma"/>
          <w:color w:val="000000"/>
          <w:sz w:val="20"/>
        </w:rPr>
        <w:t xml:space="preserve">11. člen </w:t>
      </w:r>
    </w:p>
    <w:p w14:paraId="0FB34E21" w14:textId="77777777" w:rsidR="004274BF" w:rsidRDefault="004274BF" w:rsidP="004274BF">
      <w:pPr>
        <w:rPr>
          <w:rFonts w:ascii="Tahoma" w:hAnsi="Tahoma" w:cs="Tahoma"/>
          <w:color w:val="000000"/>
          <w:sz w:val="20"/>
        </w:rPr>
      </w:pPr>
      <w:r>
        <w:rPr>
          <w:rFonts w:ascii="Tahoma" w:hAnsi="Tahoma" w:cs="Tahoma"/>
          <w:color w:val="000000"/>
          <w:sz w:val="20"/>
        </w:rPr>
        <w:t xml:space="preserve">…Večje razvojne površine so načrtovane predvsem v naselju Mirna za stanovanja za potrebe širšega gravitacijskega območja. </w:t>
      </w:r>
    </w:p>
    <w:p w14:paraId="6CC8F637" w14:textId="77777777" w:rsidR="004274BF" w:rsidRPr="009A5F50" w:rsidRDefault="004274BF" w:rsidP="004274BF">
      <w:pPr>
        <w:rPr>
          <w:rFonts w:ascii="Tahoma" w:hAnsi="Tahoma" w:cs="Tahoma"/>
          <w:color w:val="000000"/>
          <w:sz w:val="20"/>
        </w:rPr>
      </w:pPr>
      <w:r>
        <w:rPr>
          <w:rFonts w:ascii="Tahoma" w:hAnsi="Tahoma" w:cs="Tahoma"/>
          <w:color w:val="000000"/>
          <w:sz w:val="20"/>
        </w:rPr>
        <w:t>…</w:t>
      </w:r>
    </w:p>
    <w:p w14:paraId="749A9EF4" w14:textId="77777777" w:rsidR="004274BF" w:rsidRPr="009A5F50" w:rsidRDefault="004274BF" w:rsidP="004274BF">
      <w:pPr>
        <w:jc w:val="center"/>
        <w:rPr>
          <w:rFonts w:ascii="Tahoma" w:hAnsi="Tahoma" w:cs="Tahoma"/>
          <w:b/>
          <w:color w:val="000000"/>
          <w:sz w:val="20"/>
        </w:rPr>
      </w:pPr>
      <w:r w:rsidRPr="009A5F50">
        <w:rPr>
          <w:rFonts w:ascii="Tahoma" w:hAnsi="Tahoma" w:cs="Tahoma"/>
          <w:b/>
          <w:color w:val="000000"/>
          <w:sz w:val="20"/>
        </w:rPr>
        <w:t xml:space="preserve">2.4.2 Usmeritve za razvoj naselij </w:t>
      </w:r>
    </w:p>
    <w:p w14:paraId="6AD0E3F5" w14:textId="77777777" w:rsidR="004274BF" w:rsidRDefault="004274BF" w:rsidP="004274BF">
      <w:pPr>
        <w:jc w:val="center"/>
        <w:rPr>
          <w:rFonts w:ascii="Tahoma" w:hAnsi="Tahoma" w:cs="Tahoma"/>
          <w:color w:val="000000"/>
          <w:sz w:val="20"/>
        </w:rPr>
      </w:pPr>
      <w:r>
        <w:rPr>
          <w:rFonts w:ascii="Tahoma" w:hAnsi="Tahoma" w:cs="Tahoma"/>
          <w:color w:val="000000"/>
          <w:sz w:val="20"/>
        </w:rPr>
        <w:t>24. člen</w:t>
      </w:r>
    </w:p>
    <w:p w14:paraId="6AC62ECE" w14:textId="77777777" w:rsidR="004274BF" w:rsidRDefault="004274BF" w:rsidP="004274BF">
      <w:pPr>
        <w:rPr>
          <w:rFonts w:ascii="Tahoma" w:hAnsi="Tahoma" w:cs="Tahoma"/>
          <w:color w:val="000000"/>
          <w:sz w:val="20"/>
        </w:rPr>
      </w:pPr>
      <w:r>
        <w:rPr>
          <w:rFonts w:ascii="Tahoma" w:hAnsi="Tahoma" w:cs="Tahoma"/>
          <w:color w:val="000000"/>
          <w:sz w:val="20"/>
        </w:rPr>
        <w:t xml:space="preserve">Občina bo pri nadaljnjem razvoju in urejanju v prostoru: </w:t>
      </w:r>
    </w:p>
    <w:p w14:paraId="4FFE77F7" w14:textId="77777777" w:rsidR="004274BF" w:rsidRDefault="004274BF" w:rsidP="004274BF">
      <w:pPr>
        <w:numPr>
          <w:ilvl w:val="3"/>
          <w:numId w:val="9"/>
        </w:numPr>
        <w:spacing w:after="0"/>
        <w:jc w:val="both"/>
        <w:rPr>
          <w:rFonts w:ascii="Tahoma" w:hAnsi="Tahoma" w:cs="Tahoma"/>
          <w:color w:val="000000"/>
          <w:sz w:val="20"/>
        </w:rPr>
      </w:pPr>
      <w:r>
        <w:rPr>
          <w:rFonts w:ascii="Tahoma" w:hAnsi="Tahoma" w:cs="Tahoma"/>
          <w:color w:val="000000"/>
          <w:sz w:val="20"/>
        </w:rPr>
        <w:t>podpirala strjenost poselitve, tako da bo:</w:t>
      </w:r>
    </w:p>
    <w:p w14:paraId="704D248E" w14:textId="77777777" w:rsidR="004274BF" w:rsidRDefault="004274BF" w:rsidP="004274BF">
      <w:pPr>
        <w:numPr>
          <w:ilvl w:val="0"/>
          <w:numId w:val="8"/>
        </w:numPr>
        <w:spacing w:after="0"/>
        <w:jc w:val="both"/>
        <w:rPr>
          <w:rFonts w:ascii="Tahoma" w:hAnsi="Tahoma" w:cs="Tahoma"/>
          <w:color w:val="000000"/>
          <w:sz w:val="20"/>
        </w:rPr>
      </w:pPr>
      <w:r>
        <w:rPr>
          <w:rFonts w:ascii="Tahoma" w:hAnsi="Tahoma" w:cs="Tahoma"/>
          <w:color w:val="000000"/>
          <w:sz w:val="20"/>
        </w:rPr>
        <w:t xml:space="preserve">poselitev usmerjala v nova razvojna območja, ki se bodo postopoma načrtoval skupaj s celovito infrastrukturno ureditvijo, </w:t>
      </w:r>
    </w:p>
    <w:p w14:paraId="5A805604" w14:textId="77777777" w:rsidR="004274BF" w:rsidRDefault="004274BF" w:rsidP="004274BF">
      <w:pPr>
        <w:numPr>
          <w:ilvl w:val="0"/>
          <w:numId w:val="8"/>
        </w:numPr>
        <w:spacing w:after="0"/>
        <w:jc w:val="both"/>
        <w:rPr>
          <w:rFonts w:ascii="Tahoma" w:hAnsi="Tahoma" w:cs="Tahoma"/>
          <w:color w:val="000000"/>
          <w:sz w:val="20"/>
        </w:rPr>
      </w:pPr>
      <w:r>
        <w:rPr>
          <w:rFonts w:ascii="Tahoma" w:hAnsi="Tahoma" w:cs="Tahoma"/>
          <w:color w:val="000000"/>
          <w:sz w:val="20"/>
        </w:rPr>
        <w:t>poselitev usmerjala v obstoječa naselja ter spodbujala prenavljanja in dopolnjevanje stavb v okviru obstoječih poselitvenih površin,</w:t>
      </w:r>
    </w:p>
    <w:p w14:paraId="0870D02B" w14:textId="77777777" w:rsidR="004274BF" w:rsidRDefault="004274BF" w:rsidP="004274BF">
      <w:pPr>
        <w:numPr>
          <w:ilvl w:val="0"/>
          <w:numId w:val="8"/>
        </w:numPr>
        <w:spacing w:after="0"/>
        <w:jc w:val="both"/>
        <w:rPr>
          <w:rFonts w:ascii="Tahoma" w:hAnsi="Tahoma" w:cs="Tahoma"/>
          <w:color w:val="000000"/>
          <w:sz w:val="20"/>
        </w:rPr>
      </w:pPr>
      <w:r>
        <w:rPr>
          <w:rFonts w:ascii="Tahoma" w:hAnsi="Tahoma" w:cs="Tahoma"/>
          <w:color w:val="000000"/>
          <w:sz w:val="20"/>
        </w:rPr>
        <w:t xml:space="preserve">širitev naselja izvajala z dopolnjevanjem in zaokroževanjem na njihovem robu, </w:t>
      </w:r>
    </w:p>
    <w:p w14:paraId="6AEEA6A2" w14:textId="77777777" w:rsidR="004274BF" w:rsidRDefault="004274BF" w:rsidP="004274BF">
      <w:pPr>
        <w:ind w:left="720"/>
        <w:rPr>
          <w:rFonts w:ascii="Tahoma" w:hAnsi="Tahoma" w:cs="Tahoma"/>
          <w:color w:val="000000"/>
          <w:sz w:val="20"/>
        </w:rPr>
      </w:pPr>
      <w:r>
        <w:rPr>
          <w:rFonts w:ascii="Tahoma" w:hAnsi="Tahoma" w:cs="Tahoma"/>
          <w:color w:val="000000"/>
          <w:sz w:val="20"/>
        </w:rPr>
        <w:lastRenderedPageBreak/>
        <w:t xml:space="preserve">…. </w:t>
      </w:r>
    </w:p>
    <w:p w14:paraId="607B8AB6" w14:textId="77777777" w:rsidR="004274BF" w:rsidRDefault="004274BF" w:rsidP="004274BF">
      <w:pPr>
        <w:rPr>
          <w:rFonts w:ascii="Tahoma" w:hAnsi="Tahoma" w:cs="Tahoma"/>
          <w:color w:val="000000"/>
          <w:sz w:val="20"/>
        </w:rPr>
      </w:pPr>
    </w:p>
    <w:p w14:paraId="7E855DAD" w14:textId="77777777" w:rsidR="004274BF" w:rsidRPr="004E510C" w:rsidRDefault="004274BF" w:rsidP="004274BF">
      <w:pPr>
        <w:jc w:val="center"/>
        <w:rPr>
          <w:rFonts w:ascii="Tahoma" w:hAnsi="Tahoma" w:cs="Tahoma"/>
          <w:b/>
          <w:color w:val="000000"/>
          <w:sz w:val="20"/>
        </w:rPr>
      </w:pPr>
      <w:r w:rsidRPr="004E510C">
        <w:rPr>
          <w:rFonts w:ascii="Tahoma" w:hAnsi="Tahoma" w:cs="Tahoma"/>
          <w:b/>
          <w:color w:val="000000"/>
          <w:sz w:val="20"/>
        </w:rPr>
        <w:t xml:space="preserve">2.7 Koncept prostorskega razvoja naselja Mirna </w:t>
      </w:r>
    </w:p>
    <w:p w14:paraId="5D67B5D3" w14:textId="77777777" w:rsidR="004274BF" w:rsidRDefault="004274BF" w:rsidP="004274BF">
      <w:pPr>
        <w:rPr>
          <w:rFonts w:ascii="Tahoma" w:hAnsi="Tahoma" w:cs="Tahoma"/>
          <w:color w:val="000000"/>
          <w:sz w:val="20"/>
        </w:rPr>
      </w:pPr>
      <w:r>
        <w:rPr>
          <w:rFonts w:ascii="Tahoma" w:hAnsi="Tahoma" w:cs="Tahoma"/>
          <w:color w:val="000000"/>
          <w:sz w:val="20"/>
        </w:rPr>
        <w:t>…</w:t>
      </w:r>
    </w:p>
    <w:p w14:paraId="6EB742C8" w14:textId="77777777" w:rsidR="004274BF" w:rsidRDefault="004274BF" w:rsidP="004274BF">
      <w:pPr>
        <w:jc w:val="center"/>
        <w:rPr>
          <w:rFonts w:ascii="Tahoma" w:hAnsi="Tahoma" w:cs="Tahoma"/>
          <w:b/>
          <w:color w:val="000000"/>
          <w:sz w:val="20"/>
        </w:rPr>
      </w:pPr>
      <w:r w:rsidRPr="004E510C">
        <w:rPr>
          <w:rFonts w:ascii="Tahoma" w:hAnsi="Tahoma" w:cs="Tahoma"/>
          <w:b/>
          <w:color w:val="000000"/>
          <w:sz w:val="20"/>
        </w:rPr>
        <w:t xml:space="preserve">2.7.2 Koncept podrobnejše namenske rabe </w:t>
      </w:r>
    </w:p>
    <w:p w14:paraId="0789D86A" w14:textId="77777777" w:rsidR="004274BF" w:rsidRDefault="004274BF" w:rsidP="004274BF">
      <w:pPr>
        <w:jc w:val="center"/>
        <w:rPr>
          <w:rFonts w:ascii="Tahoma" w:hAnsi="Tahoma" w:cs="Tahoma"/>
          <w:color w:val="000000"/>
          <w:sz w:val="20"/>
        </w:rPr>
      </w:pPr>
      <w:r>
        <w:rPr>
          <w:rFonts w:ascii="Tahoma" w:hAnsi="Tahoma" w:cs="Tahoma"/>
          <w:color w:val="000000"/>
          <w:sz w:val="20"/>
        </w:rPr>
        <w:t>37. člen</w:t>
      </w:r>
    </w:p>
    <w:p w14:paraId="4E400165" w14:textId="77777777" w:rsidR="004274BF" w:rsidRDefault="004274BF" w:rsidP="004274BF">
      <w:pPr>
        <w:rPr>
          <w:rFonts w:ascii="Tahoma" w:hAnsi="Tahoma" w:cs="Tahoma"/>
          <w:color w:val="000000"/>
          <w:sz w:val="20"/>
        </w:rPr>
      </w:pPr>
      <w:r>
        <w:rPr>
          <w:rFonts w:ascii="Tahoma" w:hAnsi="Tahoma" w:cs="Tahoma"/>
          <w:color w:val="000000"/>
          <w:sz w:val="20"/>
        </w:rPr>
        <w:t>…</w:t>
      </w:r>
    </w:p>
    <w:p w14:paraId="088263F3" w14:textId="77777777" w:rsidR="004274BF" w:rsidRPr="004E510C" w:rsidRDefault="004274BF" w:rsidP="004274BF">
      <w:pPr>
        <w:rPr>
          <w:rFonts w:ascii="Tahoma" w:hAnsi="Tahoma" w:cs="Tahoma"/>
          <w:color w:val="000000"/>
          <w:sz w:val="20"/>
        </w:rPr>
      </w:pPr>
      <w:r w:rsidRPr="004E510C">
        <w:rPr>
          <w:rFonts w:ascii="Tahoma" w:hAnsi="Tahoma" w:cs="Tahoma"/>
          <w:sz w:val="20"/>
        </w:rPr>
        <w:t xml:space="preserve">Širitev območij za bivanje se planira na obrobju obstoječega naselja z novimi površinami na JZ na pobočjih pod Trbincem, na južni strani železnice ob zaselku Zapuže, na severu v nadaljevanju sosedstva Roje. </w:t>
      </w:r>
    </w:p>
    <w:p w14:paraId="0D41161B" w14:textId="77777777" w:rsidR="004274BF" w:rsidRDefault="004274BF" w:rsidP="004274BF">
      <w:pPr>
        <w:rPr>
          <w:rFonts w:ascii="Tahoma" w:hAnsi="Tahoma" w:cs="Tahoma"/>
          <w:color w:val="000000"/>
          <w:sz w:val="20"/>
        </w:rPr>
      </w:pPr>
      <w:r>
        <w:rPr>
          <w:rFonts w:ascii="Tahoma" w:hAnsi="Tahoma" w:cs="Tahoma"/>
          <w:color w:val="000000"/>
          <w:sz w:val="20"/>
        </w:rPr>
        <w:t>…</w:t>
      </w:r>
    </w:p>
    <w:p w14:paraId="14F9BF76" w14:textId="77777777" w:rsidR="004274BF" w:rsidRDefault="004274BF" w:rsidP="004274BF">
      <w:pPr>
        <w:numPr>
          <w:ilvl w:val="1"/>
          <w:numId w:val="9"/>
        </w:numPr>
        <w:spacing w:after="0"/>
        <w:jc w:val="center"/>
        <w:rPr>
          <w:rFonts w:ascii="Tahoma" w:hAnsi="Tahoma" w:cs="Tahoma"/>
          <w:b/>
          <w:bCs/>
          <w:sz w:val="20"/>
          <w:shd w:val="clear" w:color="auto" w:fill="FFFFFF"/>
        </w:rPr>
      </w:pPr>
      <w:r>
        <w:rPr>
          <w:rFonts w:ascii="Tahoma" w:hAnsi="Tahoma" w:cs="Tahoma"/>
          <w:b/>
          <w:bCs/>
          <w:sz w:val="20"/>
          <w:shd w:val="clear" w:color="auto" w:fill="FFFFFF"/>
        </w:rPr>
        <w:t>Izvedbeni del OPN občine Mirna</w:t>
      </w:r>
    </w:p>
    <w:p w14:paraId="4C32C771" w14:textId="77777777" w:rsidR="004274BF" w:rsidRPr="00076225" w:rsidRDefault="004274BF" w:rsidP="004274BF">
      <w:pPr>
        <w:ind w:left="1080"/>
        <w:rPr>
          <w:rFonts w:cs="Arial"/>
          <w:sz w:val="17"/>
          <w:szCs w:val="17"/>
        </w:rPr>
      </w:pPr>
    </w:p>
    <w:p w14:paraId="531A0F05" w14:textId="77777777" w:rsidR="004274BF" w:rsidRPr="008C58E9" w:rsidRDefault="004274BF" w:rsidP="004274BF">
      <w:pPr>
        <w:jc w:val="center"/>
        <w:rPr>
          <w:rFonts w:ascii="Tahoma" w:hAnsi="Tahoma" w:cs="Tahoma"/>
          <w:b/>
          <w:color w:val="000000"/>
          <w:sz w:val="20"/>
        </w:rPr>
      </w:pPr>
      <w:r w:rsidRPr="008C58E9">
        <w:rPr>
          <w:rFonts w:ascii="Tahoma" w:hAnsi="Tahoma" w:cs="Tahoma"/>
          <w:b/>
          <w:color w:val="000000"/>
          <w:sz w:val="20"/>
        </w:rPr>
        <w:t>3.1 Splošne določbe</w:t>
      </w:r>
    </w:p>
    <w:p w14:paraId="29BF0BE8" w14:textId="77777777" w:rsidR="004274BF" w:rsidRDefault="004274BF" w:rsidP="004274BF">
      <w:pPr>
        <w:rPr>
          <w:rFonts w:ascii="Tahoma" w:hAnsi="Tahoma" w:cs="Tahoma"/>
          <w:color w:val="000000"/>
          <w:sz w:val="20"/>
        </w:rPr>
      </w:pPr>
      <w:r>
        <w:rPr>
          <w:rFonts w:ascii="Tahoma" w:hAnsi="Tahoma" w:cs="Tahoma"/>
          <w:color w:val="000000"/>
          <w:sz w:val="20"/>
        </w:rPr>
        <w:t>…</w:t>
      </w:r>
    </w:p>
    <w:p w14:paraId="21389C00" w14:textId="77777777" w:rsidR="004274BF" w:rsidRDefault="004274BF" w:rsidP="004274BF">
      <w:pPr>
        <w:jc w:val="center"/>
        <w:rPr>
          <w:rFonts w:ascii="Tahoma" w:hAnsi="Tahoma" w:cs="Tahoma"/>
          <w:color w:val="000000"/>
          <w:sz w:val="20"/>
        </w:rPr>
      </w:pPr>
      <w:r>
        <w:rPr>
          <w:rFonts w:ascii="Tahoma" w:hAnsi="Tahoma" w:cs="Tahoma"/>
          <w:color w:val="000000"/>
          <w:sz w:val="20"/>
        </w:rPr>
        <w:t>46. člen</w:t>
      </w:r>
    </w:p>
    <w:p w14:paraId="13C561E0" w14:textId="77777777" w:rsidR="004274BF" w:rsidRDefault="004274BF" w:rsidP="004274BF">
      <w:pPr>
        <w:rPr>
          <w:rFonts w:ascii="Tahoma" w:hAnsi="Tahoma" w:cs="Tahoma"/>
          <w:color w:val="000000"/>
          <w:sz w:val="20"/>
        </w:rPr>
      </w:pPr>
      <w:r>
        <w:rPr>
          <w:rFonts w:ascii="Tahoma" w:hAnsi="Tahoma" w:cs="Tahoma"/>
          <w:color w:val="000000"/>
          <w:sz w:val="20"/>
        </w:rPr>
        <w:t>V odloku so uporabljeni pojmi, ki imajo naslednji pomen:</w:t>
      </w:r>
    </w:p>
    <w:p w14:paraId="164898DB" w14:textId="77777777" w:rsidR="004274BF" w:rsidRDefault="004274BF" w:rsidP="004274BF">
      <w:pPr>
        <w:rPr>
          <w:rFonts w:ascii="Tahoma" w:hAnsi="Tahoma" w:cs="Tahoma"/>
          <w:color w:val="000000"/>
          <w:sz w:val="20"/>
        </w:rPr>
      </w:pPr>
      <w:r>
        <w:rPr>
          <w:rFonts w:ascii="Tahoma" w:hAnsi="Tahoma" w:cs="Tahoma"/>
          <w:color w:val="000000"/>
          <w:sz w:val="20"/>
        </w:rPr>
        <w:t>…</w:t>
      </w:r>
    </w:p>
    <w:p w14:paraId="7A1CD229" w14:textId="77777777" w:rsidR="004274BF" w:rsidRDefault="004274BF" w:rsidP="004274BF">
      <w:pPr>
        <w:rPr>
          <w:rFonts w:ascii="Tahoma" w:hAnsi="Tahoma" w:cs="Tahoma"/>
          <w:color w:val="000000"/>
          <w:sz w:val="20"/>
        </w:rPr>
      </w:pPr>
      <w:r>
        <w:rPr>
          <w:rFonts w:ascii="Tahoma" w:hAnsi="Tahoma" w:cs="Tahoma"/>
          <w:color w:val="000000"/>
          <w:sz w:val="20"/>
        </w:rPr>
        <w:t xml:space="preserve">( 3) Terciarne dejavnosti po tem odloku so: trgovina, gostinstvo in storitve, prometne in komunalne dejavnosti, finančno posredništvo, poslovanje z nepremičninami. Za gostinstvo po tem odloku s ene šteje bivanje v počitniških hišah in počitniških stanovanjih. </w:t>
      </w:r>
    </w:p>
    <w:p w14:paraId="3EB76F79" w14:textId="77777777" w:rsidR="004274BF" w:rsidRDefault="004274BF" w:rsidP="004274BF">
      <w:pPr>
        <w:rPr>
          <w:rFonts w:ascii="Tahoma" w:hAnsi="Tahoma" w:cs="Tahoma"/>
          <w:color w:val="000000"/>
          <w:sz w:val="20"/>
        </w:rPr>
      </w:pPr>
      <w:r>
        <w:rPr>
          <w:rFonts w:ascii="Tahoma" w:hAnsi="Tahoma" w:cs="Tahoma"/>
          <w:color w:val="000000"/>
          <w:sz w:val="20"/>
        </w:rPr>
        <w:t xml:space="preserve">(4) Kvartarne dejavnosti po tem odloku so: zdravstvo, socialno in otroško varstvo, izobraževanje, šport in rekreacija, kultura, javna uprava, društva, cerkev in svobodni poklici. </w:t>
      </w:r>
    </w:p>
    <w:p w14:paraId="1E3C431C" w14:textId="77777777" w:rsidR="004274BF" w:rsidRDefault="004274BF" w:rsidP="004274BF">
      <w:pPr>
        <w:rPr>
          <w:rFonts w:ascii="Tahoma" w:hAnsi="Tahoma" w:cs="Tahoma"/>
          <w:color w:val="000000"/>
          <w:sz w:val="20"/>
        </w:rPr>
      </w:pPr>
      <w:r>
        <w:rPr>
          <w:rFonts w:ascii="Tahoma" w:hAnsi="Tahoma" w:cs="Tahoma"/>
          <w:color w:val="000000"/>
          <w:sz w:val="20"/>
        </w:rPr>
        <w:t>…</w:t>
      </w:r>
    </w:p>
    <w:p w14:paraId="08E74DF6" w14:textId="77777777" w:rsidR="004274BF" w:rsidRPr="00CD4620" w:rsidRDefault="004274BF" w:rsidP="004274BF">
      <w:pPr>
        <w:jc w:val="center"/>
        <w:rPr>
          <w:rFonts w:ascii="Tahoma" w:hAnsi="Tahoma" w:cs="Tahoma"/>
          <w:b/>
          <w:color w:val="000000"/>
          <w:sz w:val="20"/>
        </w:rPr>
      </w:pPr>
      <w:r w:rsidRPr="00CD4620">
        <w:rPr>
          <w:rFonts w:ascii="Tahoma" w:hAnsi="Tahoma" w:cs="Tahoma"/>
          <w:b/>
          <w:color w:val="000000"/>
          <w:sz w:val="20"/>
        </w:rPr>
        <w:t>3.2 Skupni prostorsko izvedbeni pogoji</w:t>
      </w:r>
    </w:p>
    <w:p w14:paraId="2CA6801B" w14:textId="77777777" w:rsidR="004274BF" w:rsidRPr="00CD4620" w:rsidRDefault="004274BF" w:rsidP="004274BF">
      <w:pPr>
        <w:jc w:val="center"/>
        <w:rPr>
          <w:rFonts w:ascii="Tahoma" w:hAnsi="Tahoma" w:cs="Tahoma"/>
          <w:b/>
          <w:color w:val="000000"/>
          <w:sz w:val="20"/>
        </w:rPr>
      </w:pPr>
      <w:r w:rsidRPr="00CD4620">
        <w:rPr>
          <w:rFonts w:ascii="Tahoma" w:hAnsi="Tahoma" w:cs="Tahoma"/>
          <w:b/>
          <w:color w:val="000000"/>
          <w:sz w:val="20"/>
        </w:rPr>
        <w:t>3.2.1 Prostorsko izvedbeni pogoji za namensko rabo prostora</w:t>
      </w:r>
    </w:p>
    <w:p w14:paraId="0A8D45F5" w14:textId="77777777" w:rsidR="004274BF" w:rsidRDefault="004274BF" w:rsidP="004274BF">
      <w:pPr>
        <w:jc w:val="center"/>
        <w:rPr>
          <w:rFonts w:ascii="Tahoma" w:hAnsi="Tahoma" w:cs="Tahoma"/>
          <w:b/>
          <w:color w:val="000000"/>
          <w:sz w:val="20"/>
        </w:rPr>
      </w:pPr>
      <w:r w:rsidRPr="00CD4620">
        <w:rPr>
          <w:rFonts w:ascii="Tahoma" w:hAnsi="Tahoma" w:cs="Tahoma"/>
          <w:b/>
          <w:color w:val="000000"/>
          <w:sz w:val="20"/>
        </w:rPr>
        <w:t>(namembnosti in vrste posegov)</w:t>
      </w:r>
    </w:p>
    <w:p w14:paraId="68C179AE" w14:textId="77777777" w:rsidR="004274BF" w:rsidRDefault="004274BF" w:rsidP="004274BF">
      <w:pPr>
        <w:jc w:val="center"/>
        <w:rPr>
          <w:rFonts w:ascii="Tahoma" w:hAnsi="Tahoma" w:cs="Tahoma"/>
          <w:b/>
          <w:color w:val="000000"/>
          <w:sz w:val="20"/>
        </w:rPr>
      </w:pPr>
    </w:p>
    <w:p w14:paraId="6165F275" w14:textId="77777777" w:rsidR="004274BF" w:rsidRPr="006C6F13" w:rsidRDefault="004274BF" w:rsidP="004274BF">
      <w:pPr>
        <w:jc w:val="center"/>
        <w:rPr>
          <w:rFonts w:ascii="Tahoma" w:hAnsi="Tahoma" w:cs="Tahoma"/>
          <w:color w:val="000000"/>
          <w:sz w:val="20"/>
        </w:rPr>
      </w:pPr>
      <w:r w:rsidRPr="006C6F13">
        <w:rPr>
          <w:rFonts w:ascii="Tahoma" w:hAnsi="Tahoma" w:cs="Tahoma"/>
          <w:color w:val="000000"/>
          <w:sz w:val="20"/>
        </w:rPr>
        <w:t>49. člen</w:t>
      </w:r>
    </w:p>
    <w:p w14:paraId="1F136213" w14:textId="77777777" w:rsidR="004274BF" w:rsidRDefault="004274BF" w:rsidP="004274BF">
      <w:pPr>
        <w:rPr>
          <w:rFonts w:ascii="Tahoma" w:hAnsi="Tahoma" w:cs="Tahoma"/>
          <w:color w:val="000000"/>
          <w:sz w:val="20"/>
        </w:rPr>
      </w:pPr>
      <w:r w:rsidRPr="00CD4620">
        <w:rPr>
          <w:rFonts w:ascii="Tahoma" w:hAnsi="Tahoma" w:cs="Tahoma"/>
          <w:color w:val="000000"/>
          <w:sz w:val="20"/>
        </w:rPr>
        <w:t>PIP glede namenske rabe prostora in vrste posegov do so določeni za</w:t>
      </w:r>
      <w:r>
        <w:rPr>
          <w:rFonts w:ascii="Tahoma" w:hAnsi="Tahoma" w:cs="Tahoma"/>
          <w:color w:val="000000"/>
          <w:sz w:val="20"/>
        </w:rPr>
        <w:t xml:space="preserve"> </w:t>
      </w:r>
      <w:r w:rsidRPr="00CD4620">
        <w:rPr>
          <w:rFonts w:ascii="Tahoma" w:hAnsi="Tahoma" w:cs="Tahoma"/>
          <w:color w:val="000000"/>
          <w:sz w:val="20"/>
        </w:rPr>
        <w:t xml:space="preserve">posamezne vrste namenske rabe prostora, ki so: </w:t>
      </w:r>
    </w:p>
    <w:p w14:paraId="45A63823" w14:textId="77777777" w:rsidR="004274BF" w:rsidRDefault="004274BF" w:rsidP="004274BF">
      <w:pPr>
        <w:numPr>
          <w:ilvl w:val="0"/>
          <w:numId w:val="33"/>
        </w:numPr>
        <w:spacing w:after="0"/>
        <w:rPr>
          <w:rFonts w:ascii="Tahoma" w:hAnsi="Tahoma" w:cs="Tahoma"/>
          <w:color w:val="000000"/>
          <w:sz w:val="20"/>
        </w:rPr>
      </w:pPr>
      <w:r>
        <w:rPr>
          <w:rFonts w:ascii="Tahoma" w:hAnsi="Tahoma" w:cs="Tahoma"/>
          <w:color w:val="000000"/>
          <w:sz w:val="20"/>
        </w:rPr>
        <w:t xml:space="preserve">območja in površine za poselitev </w:t>
      </w:r>
    </w:p>
    <w:p w14:paraId="14C46A43" w14:textId="77777777" w:rsidR="004274BF" w:rsidRPr="00CF1883" w:rsidRDefault="004274BF" w:rsidP="004274BF">
      <w:pPr>
        <w:ind w:left="720"/>
        <w:rPr>
          <w:rFonts w:ascii="Tahoma" w:hAnsi="Tahoma" w:cs="Tahoma"/>
          <w:color w:val="000000"/>
          <w:sz w:val="20"/>
          <w:u w:val="single"/>
        </w:rPr>
      </w:pPr>
      <w:r w:rsidRPr="00CF1883">
        <w:rPr>
          <w:rFonts w:ascii="Tahoma" w:hAnsi="Tahoma" w:cs="Tahoma"/>
          <w:color w:val="000000"/>
          <w:sz w:val="20"/>
          <w:u w:val="single"/>
        </w:rPr>
        <w:t>1010 Območja stanovanj (S)</w:t>
      </w:r>
    </w:p>
    <w:p w14:paraId="4E2D541F" w14:textId="77777777" w:rsidR="004274BF" w:rsidRDefault="004274BF" w:rsidP="004274BF">
      <w:pPr>
        <w:ind w:left="720"/>
        <w:rPr>
          <w:rFonts w:ascii="Tahoma" w:hAnsi="Tahoma" w:cs="Tahoma"/>
          <w:color w:val="000000"/>
          <w:sz w:val="20"/>
        </w:rPr>
      </w:pPr>
      <w:r>
        <w:rPr>
          <w:rFonts w:ascii="Tahoma" w:hAnsi="Tahoma" w:cs="Tahoma"/>
          <w:color w:val="000000"/>
          <w:sz w:val="20"/>
        </w:rPr>
        <w:t xml:space="preserve">1011 površine za stanovanja s spremljajočimi dejavnostmi (SS) </w:t>
      </w:r>
    </w:p>
    <w:p w14:paraId="3C01038D" w14:textId="77777777" w:rsidR="004274BF" w:rsidRPr="00CD4620" w:rsidRDefault="004274BF" w:rsidP="004274BF">
      <w:pPr>
        <w:ind w:left="720"/>
        <w:rPr>
          <w:rFonts w:ascii="Tahoma" w:hAnsi="Tahoma" w:cs="Tahoma"/>
          <w:b/>
          <w:color w:val="000000"/>
          <w:sz w:val="20"/>
        </w:rPr>
      </w:pPr>
      <w:r>
        <w:rPr>
          <w:rFonts w:ascii="Tahoma" w:hAnsi="Tahoma" w:cs="Tahoma"/>
          <w:color w:val="000000"/>
          <w:sz w:val="20"/>
        </w:rPr>
        <w:t>….</w:t>
      </w:r>
    </w:p>
    <w:p w14:paraId="0DF20D58" w14:textId="77777777" w:rsidR="004274BF" w:rsidRPr="00020EAE" w:rsidRDefault="004274BF" w:rsidP="004274BF">
      <w:pPr>
        <w:jc w:val="center"/>
        <w:rPr>
          <w:rFonts w:ascii="Tahoma" w:hAnsi="Tahoma" w:cs="Tahoma"/>
          <w:color w:val="000000"/>
          <w:sz w:val="20"/>
        </w:rPr>
      </w:pPr>
      <w:r w:rsidRPr="00020EAE">
        <w:rPr>
          <w:rFonts w:ascii="Tahoma" w:hAnsi="Tahoma" w:cs="Tahoma"/>
          <w:color w:val="000000"/>
          <w:sz w:val="20"/>
        </w:rPr>
        <w:t>50. člen</w:t>
      </w:r>
    </w:p>
    <w:p w14:paraId="19F6A9A2" w14:textId="77777777" w:rsidR="004274BF" w:rsidRPr="00020EAE" w:rsidRDefault="004274BF" w:rsidP="004274BF">
      <w:pPr>
        <w:jc w:val="center"/>
        <w:rPr>
          <w:rFonts w:ascii="Tahoma" w:hAnsi="Tahoma" w:cs="Tahoma"/>
          <w:color w:val="000000"/>
          <w:sz w:val="20"/>
        </w:rPr>
      </w:pPr>
      <w:r>
        <w:rPr>
          <w:rFonts w:ascii="Tahoma" w:hAnsi="Tahoma" w:cs="Tahoma"/>
          <w:color w:val="000000"/>
          <w:sz w:val="20"/>
        </w:rPr>
        <w:t>(</w:t>
      </w:r>
      <w:r w:rsidRPr="00020EAE">
        <w:rPr>
          <w:rFonts w:ascii="Tahoma" w:hAnsi="Tahoma" w:cs="Tahoma"/>
          <w:color w:val="000000"/>
          <w:sz w:val="20"/>
        </w:rPr>
        <w:t>1010 Območja stanovanj S</w:t>
      </w:r>
      <w:r>
        <w:rPr>
          <w:rFonts w:ascii="Tahoma" w:hAnsi="Tahoma" w:cs="Tahoma"/>
          <w:color w:val="000000"/>
          <w:sz w:val="20"/>
        </w:rPr>
        <w:t>)</w:t>
      </w:r>
    </w:p>
    <w:p w14:paraId="26D67C54" w14:textId="77777777" w:rsidR="004274BF" w:rsidRPr="00020EAE" w:rsidRDefault="004274BF" w:rsidP="004274BF">
      <w:pPr>
        <w:rPr>
          <w:rFonts w:ascii="Tahoma" w:hAnsi="Tahoma" w:cs="Tahoma"/>
          <w:color w:val="000000"/>
          <w:sz w:val="20"/>
        </w:rPr>
      </w:pPr>
      <w:r w:rsidRPr="00020EAE">
        <w:rPr>
          <w:rFonts w:ascii="Tahoma" w:hAnsi="Tahoma" w:cs="Tahoma"/>
          <w:color w:val="000000"/>
          <w:sz w:val="20"/>
        </w:rPr>
        <w:t>Na območjih stanovanj so dopustne naslednje namembnosti oziroma dejavnosti in vrste  posegov:</w:t>
      </w:r>
    </w:p>
    <w:p w14:paraId="0D6C5924" w14:textId="77777777" w:rsidR="004274BF" w:rsidRDefault="004274BF" w:rsidP="004274BF">
      <w:pPr>
        <w:rPr>
          <w:rFonts w:ascii="Tahoma" w:hAnsi="Tahoma" w:cs="Tahoma"/>
          <w:color w:val="000000"/>
          <w:sz w:val="20"/>
        </w:rPr>
      </w:pPr>
      <w:r>
        <w:rPr>
          <w:rFonts w:ascii="Tahoma" w:hAnsi="Tahoma" w:cs="Tahoma"/>
          <w:color w:val="000000"/>
          <w:sz w:val="20"/>
        </w:rPr>
        <w:t xml:space="preserve">(1011) površine za stanovanja s spremljajočimi dejavnostmi (SS) </w:t>
      </w:r>
    </w:p>
    <w:p w14:paraId="10A47D84" w14:textId="77777777" w:rsidR="004274BF" w:rsidRDefault="004274BF" w:rsidP="004274BF">
      <w:pPr>
        <w:rPr>
          <w:rFonts w:ascii="Tahoma" w:hAnsi="Tahoma" w:cs="Tahoma"/>
          <w:color w:val="000000"/>
          <w:sz w:val="20"/>
        </w:rPr>
      </w:pPr>
      <w:r>
        <w:rPr>
          <w:rFonts w:ascii="Tahoma" w:hAnsi="Tahoma" w:cs="Tahoma"/>
          <w:color w:val="000000"/>
          <w:sz w:val="20"/>
        </w:rPr>
        <w:t>(1011a) dopustne so naslednje namembnosti oziroma dejavnosti:</w:t>
      </w:r>
    </w:p>
    <w:p w14:paraId="116FF6B7" w14:textId="77777777" w:rsidR="004274BF" w:rsidRDefault="004274BF" w:rsidP="004274BF">
      <w:pPr>
        <w:numPr>
          <w:ilvl w:val="0"/>
          <w:numId w:val="34"/>
        </w:numPr>
        <w:spacing w:after="0"/>
        <w:jc w:val="both"/>
        <w:rPr>
          <w:rFonts w:ascii="Tahoma" w:hAnsi="Tahoma" w:cs="Tahoma"/>
          <w:color w:val="000000"/>
          <w:sz w:val="20"/>
        </w:rPr>
      </w:pPr>
      <w:r>
        <w:rPr>
          <w:rFonts w:ascii="Tahoma" w:hAnsi="Tahoma" w:cs="Tahoma"/>
          <w:color w:val="000000"/>
          <w:sz w:val="20"/>
        </w:rPr>
        <w:t>bivanje – stanovanja,</w:t>
      </w:r>
    </w:p>
    <w:p w14:paraId="0F588215" w14:textId="77777777" w:rsidR="004274BF" w:rsidRDefault="004274BF" w:rsidP="004274BF">
      <w:pPr>
        <w:numPr>
          <w:ilvl w:val="0"/>
          <w:numId w:val="34"/>
        </w:numPr>
        <w:spacing w:after="0"/>
        <w:jc w:val="both"/>
        <w:rPr>
          <w:rFonts w:ascii="Tahoma" w:hAnsi="Tahoma" w:cs="Tahoma"/>
          <w:color w:val="000000"/>
          <w:sz w:val="20"/>
        </w:rPr>
      </w:pPr>
      <w:r>
        <w:rPr>
          <w:rFonts w:ascii="Tahoma" w:hAnsi="Tahoma" w:cs="Tahoma"/>
          <w:color w:val="000000"/>
          <w:sz w:val="20"/>
        </w:rPr>
        <w:t>delo na domu brez prekomernih vplivov na stanovanjsko okolje (ne povzročajo večjih vplivov, kot bivanje samo),</w:t>
      </w:r>
    </w:p>
    <w:p w14:paraId="51830A90" w14:textId="77777777" w:rsidR="004274BF" w:rsidRDefault="004274BF" w:rsidP="004274BF">
      <w:pPr>
        <w:numPr>
          <w:ilvl w:val="0"/>
          <w:numId w:val="34"/>
        </w:numPr>
        <w:spacing w:after="0"/>
        <w:jc w:val="both"/>
        <w:rPr>
          <w:rFonts w:ascii="Tahoma" w:hAnsi="Tahoma" w:cs="Tahoma"/>
          <w:color w:val="000000"/>
          <w:sz w:val="20"/>
        </w:rPr>
      </w:pPr>
      <w:r>
        <w:rPr>
          <w:rFonts w:ascii="Tahoma" w:hAnsi="Tahoma" w:cs="Tahoma"/>
          <w:color w:val="000000"/>
          <w:sz w:val="20"/>
        </w:rPr>
        <w:t xml:space="preserve">terciarne dejavnosti, kot dopolnilne dejavnosti za krajevne potrebe stanovanjskega območja, brez prekomernih vplivov na stanovanjsko okolje, </w:t>
      </w:r>
    </w:p>
    <w:p w14:paraId="2B39133A" w14:textId="77777777" w:rsidR="004274BF" w:rsidRDefault="004274BF" w:rsidP="004274BF">
      <w:pPr>
        <w:numPr>
          <w:ilvl w:val="0"/>
          <w:numId w:val="34"/>
        </w:numPr>
        <w:spacing w:after="0"/>
        <w:jc w:val="both"/>
        <w:rPr>
          <w:rFonts w:ascii="Tahoma" w:hAnsi="Tahoma" w:cs="Tahoma"/>
          <w:color w:val="000000"/>
          <w:sz w:val="20"/>
        </w:rPr>
      </w:pPr>
      <w:r>
        <w:rPr>
          <w:rFonts w:ascii="Tahoma" w:hAnsi="Tahoma" w:cs="Tahoma"/>
          <w:color w:val="000000"/>
          <w:sz w:val="20"/>
        </w:rPr>
        <w:t xml:space="preserve">kvartarne dejavnosti, kot dopolnilne dejavnosti za krajevne potrebe stanovanjskega območja. </w:t>
      </w:r>
    </w:p>
    <w:p w14:paraId="47A3548A" w14:textId="77777777" w:rsidR="004274BF" w:rsidRDefault="004274BF" w:rsidP="004274BF">
      <w:pPr>
        <w:rPr>
          <w:rFonts w:ascii="Tahoma" w:hAnsi="Tahoma" w:cs="Tahoma"/>
          <w:color w:val="000000"/>
          <w:sz w:val="20"/>
        </w:rPr>
      </w:pPr>
      <w:r>
        <w:rPr>
          <w:rFonts w:ascii="Tahoma" w:hAnsi="Tahoma" w:cs="Tahoma"/>
          <w:color w:val="000000"/>
          <w:sz w:val="20"/>
        </w:rPr>
        <w:lastRenderedPageBreak/>
        <w:t>(1011b) dopustne so naslednje vrste posegov:</w:t>
      </w:r>
    </w:p>
    <w:p w14:paraId="5FEEFC03" w14:textId="77777777" w:rsidR="004274BF" w:rsidRDefault="004274BF" w:rsidP="004274BF">
      <w:pPr>
        <w:numPr>
          <w:ilvl w:val="0"/>
          <w:numId w:val="35"/>
        </w:numPr>
        <w:spacing w:after="0"/>
        <w:jc w:val="both"/>
        <w:rPr>
          <w:rFonts w:ascii="Tahoma" w:hAnsi="Tahoma" w:cs="Tahoma"/>
          <w:color w:val="000000"/>
          <w:sz w:val="20"/>
        </w:rPr>
      </w:pPr>
      <w:r>
        <w:rPr>
          <w:rFonts w:ascii="Tahoma" w:hAnsi="Tahoma" w:cs="Tahoma"/>
          <w:color w:val="000000"/>
          <w:sz w:val="20"/>
        </w:rPr>
        <w:t>…</w:t>
      </w:r>
      <w:r w:rsidRPr="0024603D">
        <w:rPr>
          <w:rFonts w:ascii="Tahoma" w:hAnsi="Tahoma" w:cs="Tahoma"/>
          <w:color w:val="000000"/>
          <w:sz w:val="20"/>
        </w:rPr>
        <w:t xml:space="preserve"> </w:t>
      </w:r>
    </w:p>
    <w:p w14:paraId="6E46DCAC" w14:textId="77777777" w:rsidR="004274BF" w:rsidRDefault="004274BF" w:rsidP="004274BF">
      <w:pPr>
        <w:numPr>
          <w:ilvl w:val="0"/>
          <w:numId w:val="35"/>
        </w:numPr>
        <w:spacing w:after="0"/>
        <w:jc w:val="both"/>
        <w:rPr>
          <w:rFonts w:ascii="Tahoma" w:hAnsi="Tahoma" w:cs="Tahoma"/>
          <w:color w:val="000000"/>
          <w:sz w:val="20"/>
        </w:rPr>
      </w:pPr>
      <w:r w:rsidRPr="0024603D">
        <w:rPr>
          <w:rFonts w:ascii="Tahoma" w:hAnsi="Tahoma" w:cs="Tahoma"/>
          <w:color w:val="000000"/>
          <w:sz w:val="20"/>
        </w:rPr>
        <w:t xml:space="preserve">novogradnje objektov, </w:t>
      </w:r>
    </w:p>
    <w:p w14:paraId="2F8CADAB" w14:textId="77777777" w:rsidR="004274BF" w:rsidRPr="00020EAE" w:rsidRDefault="004274BF" w:rsidP="004274BF">
      <w:pPr>
        <w:numPr>
          <w:ilvl w:val="0"/>
          <w:numId w:val="35"/>
        </w:numPr>
        <w:spacing w:after="0"/>
        <w:jc w:val="both"/>
        <w:rPr>
          <w:rFonts w:ascii="Tahoma" w:hAnsi="Tahoma" w:cs="Tahoma"/>
          <w:color w:val="000000"/>
          <w:sz w:val="20"/>
        </w:rPr>
      </w:pPr>
      <w:r>
        <w:rPr>
          <w:rFonts w:ascii="Tahoma" w:hAnsi="Tahoma" w:cs="Tahoma"/>
          <w:color w:val="000000"/>
          <w:sz w:val="20"/>
        </w:rPr>
        <w:t xml:space="preserve">dopustne postavitve nezahtevnih in enostavnih objektov v skladu s tabelo 3, ki je sestavni del tega odloka, </w:t>
      </w:r>
    </w:p>
    <w:p w14:paraId="42EF4446" w14:textId="77777777" w:rsidR="004274BF" w:rsidRDefault="004274BF" w:rsidP="004274BF">
      <w:pPr>
        <w:numPr>
          <w:ilvl w:val="0"/>
          <w:numId w:val="35"/>
        </w:numPr>
        <w:spacing w:after="0"/>
        <w:jc w:val="both"/>
        <w:rPr>
          <w:rFonts w:ascii="Tahoma" w:hAnsi="Tahoma" w:cs="Tahoma"/>
          <w:color w:val="000000"/>
          <w:sz w:val="20"/>
        </w:rPr>
      </w:pPr>
      <w:r>
        <w:rPr>
          <w:rFonts w:ascii="Tahoma" w:hAnsi="Tahoma" w:cs="Tahoma"/>
          <w:color w:val="000000"/>
          <w:sz w:val="20"/>
        </w:rPr>
        <w:t>ureditve infrastrukture (prometno, energetsko, komunalno, telekomunikacijsko omrežje in naprave),</w:t>
      </w:r>
    </w:p>
    <w:p w14:paraId="701B1262" w14:textId="77777777" w:rsidR="004274BF" w:rsidRPr="0024603D" w:rsidRDefault="004274BF" w:rsidP="004274BF">
      <w:pPr>
        <w:numPr>
          <w:ilvl w:val="0"/>
          <w:numId w:val="35"/>
        </w:numPr>
        <w:spacing w:after="0"/>
        <w:jc w:val="both"/>
        <w:rPr>
          <w:rFonts w:ascii="Tahoma" w:hAnsi="Tahoma" w:cs="Tahoma"/>
          <w:color w:val="000000"/>
          <w:sz w:val="20"/>
        </w:rPr>
      </w:pPr>
      <w:r>
        <w:rPr>
          <w:rFonts w:ascii="Tahoma" w:hAnsi="Tahoma" w:cs="Tahoma"/>
          <w:color w:val="000000"/>
          <w:sz w:val="20"/>
        </w:rPr>
        <w:t>vodnogospodarske ureditve.</w:t>
      </w:r>
    </w:p>
    <w:p w14:paraId="599D3B73" w14:textId="77777777" w:rsidR="004274BF" w:rsidRDefault="004274BF" w:rsidP="004274BF">
      <w:pPr>
        <w:rPr>
          <w:rFonts w:ascii="Tahoma" w:hAnsi="Tahoma" w:cs="Tahoma"/>
          <w:color w:val="000000"/>
          <w:sz w:val="20"/>
        </w:rPr>
      </w:pPr>
      <w:r>
        <w:rPr>
          <w:rFonts w:ascii="Tahoma" w:hAnsi="Tahoma" w:cs="Tahoma"/>
          <w:color w:val="000000"/>
          <w:sz w:val="20"/>
        </w:rPr>
        <w:t>…</w:t>
      </w:r>
    </w:p>
    <w:p w14:paraId="7FFEA2BC" w14:textId="77777777" w:rsidR="004274BF" w:rsidRDefault="004274BF" w:rsidP="004274BF">
      <w:pPr>
        <w:jc w:val="center"/>
        <w:rPr>
          <w:rFonts w:ascii="Tahoma" w:hAnsi="Tahoma" w:cs="Tahoma"/>
          <w:b/>
          <w:color w:val="000000"/>
          <w:sz w:val="20"/>
        </w:rPr>
      </w:pPr>
      <w:r w:rsidRPr="00862002">
        <w:rPr>
          <w:rFonts w:ascii="Tahoma" w:hAnsi="Tahoma" w:cs="Tahoma"/>
          <w:b/>
          <w:color w:val="000000"/>
          <w:sz w:val="20"/>
        </w:rPr>
        <w:t>3.2.4</w:t>
      </w:r>
      <w:r>
        <w:rPr>
          <w:rFonts w:ascii="Tahoma" w:hAnsi="Tahoma" w:cs="Tahoma"/>
          <w:b/>
          <w:color w:val="000000"/>
          <w:sz w:val="20"/>
        </w:rPr>
        <w:t xml:space="preserve"> Prostorsko izvedbeni pogoji za oblikovanje</w:t>
      </w:r>
    </w:p>
    <w:p w14:paraId="66B5FF14" w14:textId="77777777" w:rsidR="004274BF" w:rsidRPr="00862002" w:rsidRDefault="004274BF" w:rsidP="004274BF">
      <w:pPr>
        <w:rPr>
          <w:rFonts w:ascii="Tahoma" w:hAnsi="Tahoma" w:cs="Tahoma"/>
          <w:color w:val="000000"/>
          <w:sz w:val="20"/>
        </w:rPr>
      </w:pPr>
      <w:r w:rsidRPr="00862002">
        <w:rPr>
          <w:rFonts w:ascii="Tahoma" w:hAnsi="Tahoma" w:cs="Tahoma"/>
          <w:color w:val="000000"/>
          <w:sz w:val="20"/>
        </w:rPr>
        <w:t>…</w:t>
      </w:r>
    </w:p>
    <w:p w14:paraId="6F079AF9" w14:textId="77777777" w:rsidR="004274BF" w:rsidRPr="00862002" w:rsidRDefault="004274BF" w:rsidP="004274BF">
      <w:pPr>
        <w:jc w:val="center"/>
        <w:rPr>
          <w:rFonts w:ascii="Tahoma" w:hAnsi="Tahoma" w:cs="Tahoma"/>
          <w:b/>
          <w:color w:val="000000"/>
          <w:sz w:val="20"/>
        </w:rPr>
      </w:pPr>
      <w:r w:rsidRPr="00862002">
        <w:rPr>
          <w:rFonts w:ascii="Tahoma" w:hAnsi="Tahoma" w:cs="Tahoma"/>
          <w:b/>
          <w:color w:val="000000"/>
          <w:sz w:val="20"/>
        </w:rPr>
        <w:t xml:space="preserve">3.2.4.1 </w:t>
      </w:r>
      <w:r>
        <w:rPr>
          <w:rFonts w:ascii="Tahoma" w:hAnsi="Tahoma" w:cs="Tahoma"/>
          <w:b/>
          <w:color w:val="000000"/>
          <w:sz w:val="20"/>
        </w:rPr>
        <w:t>P</w:t>
      </w:r>
      <w:r w:rsidRPr="00862002">
        <w:rPr>
          <w:rFonts w:ascii="Tahoma" w:hAnsi="Tahoma" w:cs="Tahoma"/>
          <w:b/>
          <w:color w:val="000000"/>
          <w:sz w:val="20"/>
        </w:rPr>
        <w:t>rostorsko  izvedbeni pogoji za urbanistično oblikovanje</w:t>
      </w:r>
    </w:p>
    <w:p w14:paraId="11D13434" w14:textId="77777777" w:rsidR="004274BF" w:rsidRDefault="004274BF" w:rsidP="004274BF">
      <w:pPr>
        <w:jc w:val="center"/>
        <w:rPr>
          <w:rFonts w:ascii="Tahoma" w:hAnsi="Tahoma" w:cs="Tahoma"/>
          <w:color w:val="000000"/>
          <w:sz w:val="20"/>
        </w:rPr>
      </w:pPr>
      <w:r>
        <w:rPr>
          <w:rFonts w:ascii="Tahoma" w:hAnsi="Tahoma" w:cs="Tahoma"/>
          <w:color w:val="000000"/>
          <w:sz w:val="20"/>
        </w:rPr>
        <w:t>72.člen</w:t>
      </w:r>
    </w:p>
    <w:p w14:paraId="21CC582E" w14:textId="77777777" w:rsidR="004274BF" w:rsidRDefault="004274BF" w:rsidP="004274BF">
      <w:pPr>
        <w:jc w:val="center"/>
        <w:rPr>
          <w:rFonts w:ascii="Tahoma" w:hAnsi="Tahoma" w:cs="Tahoma"/>
          <w:color w:val="000000"/>
          <w:sz w:val="20"/>
        </w:rPr>
      </w:pPr>
      <w:r>
        <w:rPr>
          <w:rFonts w:ascii="Tahoma" w:hAnsi="Tahoma" w:cs="Tahoma"/>
          <w:color w:val="000000"/>
          <w:sz w:val="20"/>
        </w:rPr>
        <w:t>(faktor zazidanosti (FZ))</w:t>
      </w:r>
    </w:p>
    <w:p w14:paraId="375F9369" w14:textId="77777777" w:rsidR="004274BF" w:rsidRDefault="004274BF" w:rsidP="004274BF">
      <w:pPr>
        <w:rPr>
          <w:rFonts w:ascii="Tahoma" w:hAnsi="Tahoma" w:cs="Tahoma"/>
          <w:sz w:val="20"/>
        </w:rPr>
      </w:pPr>
      <w:r w:rsidRPr="00F253AA">
        <w:rPr>
          <w:rFonts w:ascii="Tahoma" w:hAnsi="Tahoma" w:cs="Tahoma"/>
          <w:sz w:val="20"/>
        </w:rPr>
        <w:t xml:space="preserve">(1) Faktor zazidanosti je razmerje med zazidano površino objekta (stavbiščem) in površino gradbene parcele. Faktor zazidanosti izraža delež stavbišča na gradbeni parceli. </w:t>
      </w:r>
    </w:p>
    <w:p w14:paraId="68A6ED8C" w14:textId="77777777" w:rsidR="004274BF" w:rsidRDefault="004274BF" w:rsidP="004274BF">
      <w:pPr>
        <w:rPr>
          <w:rFonts w:ascii="Tahoma" w:hAnsi="Tahoma" w:cs="Tahoma"/>
          <w:sz w:val="20"/>
        </w:rPr>
      </w:pPr>
      <w:r w:rsidRPr="00F253AA">
        <w:rPr>
          <w:rFonts w:ascii="Tahoma" w:hAnsi="Tahoma" w:cs="Tahoma"/>
          <w:sz w:val="20"/>
        </w:rPr>
        <w:t xml:space="preserve">(2) Zazidana površina objekta (stavbišče) je površina, ki jo tvori zunanji obod objekta v ravnini pritličja. (3) V zazidano površino za izračun faktorja zazidanosti se štejejo: </w:t>
      </w:r>
      <w:r w:rsidRPr="00F253AA">
        <w:rPr>
          <w:rFonts w:ascii="Tahoma" w:hAnsi="Tahoma" w:cs="Tahoma"/>
          <w:sz w:val="20"/>
        </w:rPr>
        <w:sym w:font="Symbol" w:char="F0B7"/>
      </w:r>
      <w:r w:rsidRPr="00F253AA">
        <w:rPr>
          <w:rFonts w:ascii="Tahoma" w:hAnsi="Tahoma" w:cs="Tahoma"/>
          <w:sz w:val="20"/>
        </w:rPr>
        <w:t xml:space="preserve"> površina navpične projekcije pritlične etaže na vodoravno ravnino (sem sodijo vsi zaprti prostori objekta, letni vrtovi, zastekljeni prostori, arkade ipd. stavbni deli), </w:t>
      </w:r>
      <w:r w:rsidRPr="00F253AA">
        <w:rPr>
          <w:rFonts w:ascii="Tahoma" w:hAnsi="Tahoma" w:cs="Tahoma"/>
          <w:sz w:val="20"/>
        </w:rPr>
        <w:sym w:font="Symbol" w:char="F0B7"/>
      </w:r>
      <w:r w:rsidRPr="00F253AA">
        <w:rPr>
          <w:rFonts w:ascii="Tahoma" w:hAnsi="Tahoma" w:cs="Tahoma"/>
          <w:sz w:val="20"/>
        </w:rPr>
        <w:t xml:space="preserve"> previsni deli stavbe (površine stavbe, ki so pokrite in zaprte najmanj s treh strani) nad zazidano površino osnovnega stavbnega volumna in prav tako tvorijo volumen stavbe, </w:t>
      </w:r>
      <w:r w:rsidRPr="00F253AA">
        <w:rPr>
          <w:rFonts w:ascii="Tahoma" w:hAnsi="Tahoma" w:cs="Tahoma"/>
          <w:sz w:val="20"/>
        </w:rPr>
        <w:sym w:font="Symbol" w:char="F0B7"/>
      </w:r>
      <w:r w:rsidRPr="00F253AA">
        <w:rPr>
          <w:rFonts w:ascii="Tahoma" w:hAnsi="Tahoma" w:cs="Tahoma"/>
          <w:sz w:val="20"/>
        </w:rPr>
        <w:t xml:space="preserve"> površina kleti oz. drugih podzemnih delov objekta, ki segajo nad nivo urejenega terena. </w:t>
      </w:r>
    </w:p>
    <w:p w14:paraId="66F3FBDC" w14:textId="77777777" w:rsidR="004274BF" w:rsidRDefault="004274BF" w:rsidP="004274BF">
      <w:r w:rsidRPr="00F253AA">
        <w:rPr>
          <w:rFonts w:ascii="Tahoma" w:hAnsi="Tahoma" w:cs="Tahoma"/>
          <w:sz w:val="20"/>
        </w:rPr>
        <w:t>(4) V zazidano površino za izračun faktorja zazidanosti se ne štejejo vkopane kletne etaže, zunanja stopnišča, zunanje klančine, balkoni, nadstreški, sončni zasloni, enostavni in nezahtevni objekti</w:t>
      </w:r>
      <w:r>
        <w:t>.</w:t>
      </w:r>
    </w:p>
    <w:p w14:paraId="39120542" w14:textId="77777777" w:rsidR="004274BF" w:rsidRDefault="004274BF" w:rsidP="004274BF"/>
    <w:p w14:paraId="036082C2" w14:textId="77777777" w:rsidR="004274BF" w:rsidRDefault="004274BF" w:rsidP="004274BF">
      <w:pPr>
        <w:jc w:val="center"/>
        <w:rPr>
          <w:rFonts w:ascii="Tahoma" w:hAnsi="Tahoma" w:cs="Tahoma"/>
          <w:sz w:val="20"/>
        </w:rPr>
      </w:pPr>
      <w:r w:rsidRPr="0016685D">
        <w:rPr>
          <w:rFonts w:ascii="Tahoma" w:hAnsi="Tahoma" w:cs="Tahoma"/>
          <w:sz w:val="20"/>
        </w:rPr>
        <w:t xml:space="preserve">73. člen </w:t>
      </w:r>
    </w:p>
    <w:p w14:paraId="2884EE6C" w14:textId="77777777" w:rsidR="004274BF" w:rsidRPr="0016685D" w:rsidRDefault="004274BF" w:rsidP="004274BF">
      <w:pPr>
        <w:jc w:val="center"/>
        <w:rPr>
          <w:rFonts w:ascii="Tahoma" w:hAnsi="Tahoma" w:cs="Tahoma"/>
          <w:sz w:val="20"/>
        </w:rPr>
      </w:pPr>
      <w:r>
        <w:rPr>
          <w:rFonts w:ascii="Tahoma" w:hAnsi="Tahoma" w:cs="Tahoma"/>
          <w:sz w:val="20"/>
        </w:rPr>
        <w:t>(</w:t>
      </w:r>
      <w:r w:rsidRPr="0016685D">
        <w:rPr>
          <w:rFonts w:ascii="Tahoma" w:hAnsi="Tahoma" w:cs="Tahoma"/>
          <w:sz w:val="20"/>
        </w:rPr>
        <w:t>faktor izrabe (FI)</w:t>
      </w:r>
      <w:r>
        <w:rPr>
          <w:rFonts w:ascii="Tahoma" w:hAnsi="Tahoma" w:cs="Tahoma"/>
          <w:sz w:val="20"/>
        </w:rPr>
        <w:t>)</w:t>
      </w:r>
    </w:p>
    <w:p w14:paraId="0EBB6394" w14:textId="77777777" w:rsidR="004274BF" w:rsidRDefault="004274BF" w:rsidP="004274BF">
      <w:pPr>
        <w:rPr>
          <w:rFonts w:ascii="Tahoma" w:hAnsi="Tahoma" w:cs="Tahoma"/>
          <w:sz w:val="20"/>
        </w:rPr>
      </w:pPr>
      <w:r w:rsidRPr="0016685D">
        <w:rPr>
          <w:rFonts w:ascii="Tahoma" w:hAnsi="Tahoma" w:cs="Tahoma"/>
          <w:sz w:val="20"/>
        </w:rPr>
        <w:t xml:space="preserve">(1) Faktor izrabe je razmerje med bruto etažno površino objekta (brez kletnih/podzemnih površin) in gradbeno parcelo. Faktor izrabe izraža delež bruto etažne površine na gradbeni parceli. </w:t>
      </w:r>
    </w:p>
    <w:p w14:paraId="45E7DD09" w14:textId="77777777" w:rsidR="004274BF" w:rsidRDefault="004274BF" w:rsidP="004274BF">
      <w:pPr>
        <w:rPr>
          <w:rFonts w:ascii="Tahoma" w:hAnsi="Tahoma" w:cs="Tahoma"/>
          <w:sz w:val="20"/>
        </w:rPr>
      </w:pPr>
      <w:r w:rsidRPr="0016685D">
        <w:rPr>
          <w:rFonts w:ascii="Tahoma" w:hAnsi="Tahoma" w:cs="Tahoma"/>
          <w:sz w:val="20"/>
        </w:rPr>
        <w:t xml:space="preserve">(2) V bruto etažno površino objekta za izračun faktorja izrabe se štejejo: </w:t>
      </w:r>
    </w:p>
    <w:p w14:paraId="6B178BEB" w14:textId="77777777" w:rsidR="004274BF" w:rsidRDefault="004274BF" w:rsidP="004274BF">
      <w:pPr>
        <w:rPr>
          <w:rFonts w:ascii="Tahoma" w:hAnsi="Tahoma" w:cs="Tahoma"/>
          <w:sz w:val="20"/>
        </w:rPr>
      </w:pPr>
      <w:r w:rsidRPr="0016685D">
        <w:rPr>
          <w:rFonts w:ascii="Tahoma" w:hAnsi="Tahoma" w:cs="Tahoma"/>
          <w:sz w:val="20"/>
        </w:rPr>
        <w:sym w:font="Symbol" w:char="F0B7"/>
      </w:r>
      <w:r w:rsidRPr="0016685D">
        <w:rPr>
          <w:rFonts w:ascii="Tahoma" w:hAnsi="Tahoma" w:cs="Tahoma"/>
          <w:sz w:val="20"/>
        </w:rPr>
        <w:t xml:space="preserve"> bruto površine vseh nadzemnih etaž, ki so pokrite in zaprte najmanj s treh strani (loggia), upoštevajoč tudi previsne dele etaže (op.: v primeru nagnjene fasade), sem sodijo tudi tlorisne površine, ki niso zaprte z vseh strani do polne višine, so pa pokrite – računa se površine do navpične projekcije zunanjega roba krova, </w:t>
      </w:r>
    </w:p>
    <w:p w14:paraId="015F948F" w14:textId="77777777" w:rsidR="004274BF" w:rsidRDefault="004274BF" w:rsidP="004274BF">
      <w:pPr>
        <w:rPr>
          <w:rFonts w:ascii="Tahoma" w:hAnsi="Tahoma" w:cs="Tahoma"/>
          <w:sz w:val="20"/>
        </w:rPr>
      </w:pPr>
      <w:r w:rsidRPr="0016685D">
        <w:rPr>
          <w:rFonts w:ascii="Tahoma" w:hAnsi="Tahoma" w:cs="Tahoma"/>
          <w:sz w:val="20"/>
        </w:rPr>
        <w:sym w:font="Symbol" w:char="F0B7"/>
      </w:r>
      <w:r w:rsidRPr="0016685D">
        <w:rPr>
          <w:rFonts w:ascii="Tahoma" w:hAnsi="Tahoma" w:cs="Tahoma"/>
          <w:sz w:val="20"/>
        </w:rPr>
        <w:t xml:space="preserve"> površina kleti oz. drugih podzemnih delov objekta, ki segajo nad nivo urejenega terena. </w:t>
      </w:r>
    </w:p>
    <w:p w14:paraId="4AD2F1DD" w14:textId="77777777" w:rsidR="004274BF" w:rsidRDefault="004274BF" w:rsidP="004274BF">
      <w:pPr>
        <w:rPr>
          <w:rFonts w:ascii="Tahoma" w:hAnsi="Tahoma" w:cs="Tahoma"/>
          <w:sz w:val="20"/>
        </w:rPr>
      </w:pPr>
      <w:r w:rsidRPr="0016685D">
        <w:rPr>
          <w:rFonts w:ascii="Tahoma" w:hAnsi="Tahoma" w:cs="Tahoma"/>
          <w:sz w:val="20"/>
        </w:rPr>
        <w:t xml:space="preserve">(3) V bruto etažno površino objekta za izračun faktorja izrabe se ne štejejo: vkopane kletne etaže, prostor znotraj prezračevanih streh, pohodne strehe za potrebe vzdrževanja, enostavni in nezahtevni objekti ter drugi lahko odstranljivi objekti. </w:t>
      </w:r>
    </w:p>
    <w:p w14:paraId="199582CE" w14:textId="77777777" w:rsidR="004274BF" w:rsidRPr="0016685D" w:rsidRDefault="004274BF" w:rsidP="004274BF">
      <w:pPr>
        <w:rPr>
          <w:rFonts w:ascii="Tahoma" w:hAnsi="Tahoma" w:cs="Tahoma"/>
          <w:sz w:val="20"/>
        </w:rPr>
      </w:pPr>
      <w:r w:rsidRPr="0016685D">
        <w:rPr>
          <w:rFonts w:ascii="Tahoma" w:hAnsi="Tahoma" w:cs="Tahoma"/>
          <w:sz w:val="20"/>
        </w:rPr>
        <w:t>(4) Izraba prostora se določa tudi s številom stanovanj. Podrobnejši pogoji so določeni v pogojih za oblikovanje v ureditvenih enotah ali podrobnih PIP.</w:t>
      </w:r>
    </w:p>
    <w:p w14:paraId="17C7DDC6" w14:textId="77777777" w:rsidR="004274BF" w:rsidRDefault="004274BF" w:rsidP="004274BF">
      <w:pPr>
        <w:rPr>
          <w:rFonts w:ascii="Tahoma" w:hAnsi="Tahoma" w:cs="Tahoma"/>
          <w:color w:val="000000"/>
          <w:sz w:val="20"/>
        </w:rPr>
      </w:pPr>
      <w:r>
        <w:rPr>
          <w:rFonts w:ascii="Tahoma" w:hAnsi="Tahoma" w:cs="Tahoma"/>
          <w:color w:val="000000"/>
          <w:sz w:val="20"/>
        </w:rPr>
        <w:t>…</w:t>
      </w:r>
    </w:p>
    <w:p w14:paraId="6993AC99" w14:textId="77777777" w:rsidR="004274BF" w:rsidRDefault="004274BF" w:rsidP="004274BF">
      <w:pPr>
        <w:jc w:val="center"/>
        <w:rPr>
          <w:rFonts w:ascii="Tahoma" w:hAnsi="Tahoma" w:cs="Tahoma"/>
          <w:b/>
          <w:color w:val="000000"/>
          <w:sz w:val="20"/>
        </w:rPr>
      </w:pPr>
      <w:r w:rsidRPr="00F77DEF">
        <w:rPr>
          <w:rFonts w:ascii="Tahoma" w:hAnsi="Tahoma" w:cs="Tahoma"/>
          <w:b/>
          <w:color w:val="000000"/>
          <w:sz w:val="20"/>
        </w:rPr>
        <w:t>3.2.4.5 Prostorsko izvedbeni pogoji za oblikovanje v ureditvenih enotah</w:t>
      </w:r>
    </w:p>
    <w:p w14:paraId="61516836" w14:textId="77777777" w:rsidR="004274BF" w:rsidRPr="00F77DEF" w:rsidRDefault="004274BF" w:rsidP="004274BF">
      <w:pPr>
        <w:jc w:val="center"/>
        <w:rPr>
          <w:rFonts w:ascii="Tahoma" w:hAnsi="Tahoma" w:cs="Tahoma"/>
          <w:color w:val="000000"/>
          <w:sz w:val="20"/>
        </w:rPr>
      </w:pPr>
      <w:r w:rsidRPr="00F77DEF">
        <w:rPr>
          <w:rFonts w:ascii="Tahoma" w:hAnsi="Tahoma" w:cs="Tahoma"/>
          <w:color w:val="000000"/>
          <w:sz w:val="20"/>
        </w:rPr>
        <w:t>91. člen</w:t>
      </w:r>
    </w:p>
    <w:p w14:paraId="0B17B869" w14:textId="77777777" w:rsidR="004274BF" w:rsidRDefault="004274BF" w:rsidP="004274BF">
      <w:pPr>
        <w:rPr>
          <w:rFonts w:ascii="Tahoma" w:hAnsi="Tahoma" w:cs="Tahoma"/>
          <w:sz w:val="20"/>
        </w:rPr>
      </w:pPr>
      <w:r w:rsidRPr="0059486B">
        <w:rPr>
          <w:rFonts w:ascii="Tahoma" w:hAnsi="Tahoma" w:cs="Tahoma"/>
          <w:sz w:val="20"/>
        </w:rPr>
        <w:t xml:space="preserve">(1) Z ureditvenimi enotami so določeni prostorski izvedbeni pogoji za urbanistično in arhitekturno oblikovanje objektov in drugih posegov v prostor. Naziv ureditvene enote je lastno ime tipa ureditvene enote in ne pomeni dopustne dejavnosti. </w:t>
      </w:r>
    </w:p>
    <w:p w14:paraId="280A50FD" w14:textId="77777777" w:rsidR="004274BF" w:rsidRDefault="004274BF" w:rsidP="004274BF">
      <w:pPr>
        <w:rPr>
          <w:rFonts w:ascii="Tahoma" w:hAnsi="Tahoma" w:cs="Tahoma"/>
          <w:sz w:val="20"/>
        </w:rPr>
      </w:pPr>
      <w:r w:rsidRPr="0059486B">
        <w:rPr>
          <w:rFonts w:ascii="Tahoma" w:hAnsi="Tahoma" w:cs="Tahoma"/>
          <w:sz w:val="20"/>
        </w:rPr>
        <w:t>(2) PIP določa merila in pogoje za naslednje ureditvene enote:</w:t>
      </w:r>
    </w:p>
    <w:p w14:paraId="2ED1C045" w14:textId="77777777" w:rsidR="004274BF" w:rsidRDefault="004274BF" w:rsidP="004274BF">
      <w:pPr>
        <w:rPr>
          <w:rFonts w:ascii="Tahoma" w:hAnsi="Tahoma" w:cs="Tahoma"/>
          <w:sz w:val="20"/>
        </w:rPr>
      </w:pPr>
      <w:r>
        <w:rPr>
          <w:rFonts w:ascii="Tahoma" w:hAnsi="Tahoma" w:cs="Tahoma"/>
          <w:sz w:val="20"/>
        </w:rPr>
        <w:t>…</w:t>
      </w:r>
    </w:p>
    <w:p w14:paraId="3FC9E00C" w14:textId="77777777" w:rsidR="004274BF" w:rsidRDefault="004274BF" w:rsidP="004274BF">
      <w:pPr>
        <w:rPr>
          <w:rFonts w:ascii="Tahoma" w:hAnsi="Tahoma" w:cs="Tahoma"/>
          <w:sz w:val="20"/>
        </w:rPr>
      </w:pPr>
      <w:r w:rsidRPr="0059486B">
        <w:rPr>
          <w:rFonts w:ascii="Tahoma" w:hAnsi="Tahoma" w:cs="Tahoma"/>
          <w:sz w:val="20"/>
        </w:rPr>
        <w:lastRenderedPageBreak/>
        <w:t xml:space="preserve">e enodružinska zazidava (zazidava prostostoječih objektov manjšega merila) </w:t>
      </w:r>
    </w:p>
    <w:p w14:paraId="3EA5030D" w14:textId="77777777" w:rsidR="004274BF" w:rsidRDefault="004274BF" w:rsidP="004274BF">
      <w:pPr>
        <w:rPr>
          <w:rFonts w:ascii="Tahoma" w:hAnsi="Tahoma" w:cs="Tahoma"/>
          <w:sz w:val="20"/>
        </w:rPr>
      </w:pPr>
      <w:r>
        <w:rPr>
          <w:rFonts w:ascii="Tahoma" w:hAnsi="Tahoma" w:cs="Tahoma"/>
          <w:sz w:val="20"/>
        </w:rPr>
        <w:t>…</w:t>
      </w:r>
    </w:p>
    <w:p w14:paraId="5B72E9A1" w14:textId="77777777" w:rsidR="004274BF" w:rsidRDefault="004274BF" w:rsidP="004274BF">
      <w:pPr>
        <w:jc w:val="center"/>
        <w:rPr>
          <w:rFonts w:ascii="Tahoma" w:hAnsi="Tahoma" w:cs="Tahoma"/>
          <w:sz w:val="20"/>
        </w:rPr>
      </w:pPr>
      <w:r>
        <w:rPr>
          <w:rFonts w:ascii="Tahoma" w:hAnsi="Tahoma" w:cs="Tahoma"/>
          <w:sz w:val="20"/>
        </w:rPr>
        <w:t>92. člen</w:t>
      </w:r>
    </w:p>
    <w:p w14:paraId="6279B282" w14:textId="77777777" w:rsidR="004274BF" w:rsidRDefault="004274BF" w:rsidP="004274BF">
      <w:pPr>
        <w:rPr>
          <w:rFonts w:ascii="Tahoma" w:hAnsi="Tahoma" w:cs="Tahoma"/>
          <w:sz w:val="20"/>
        </w:rPr>
      </w:pPr>
      <w:r>
        <w:rPr>
          <w:rFonts w:ascii="Tahoma" w:hAnsi="Tahoma" w:cs="Tahoma"/>
          <w:sz w:val="20"/>
        </w:rPr>
        <w:t>…</w:t>
      </w:r>
    </w:p>
    <w:p w14:paraId="71C20A14" w14:textId="77777777" w:rsidR="004274BF" w:rsidRPr="00F63353" w:rsidRDefault="004274BF" w:rsidP="004274BF">
      <w:pPr>
        <w:rPr>
          <w:rFonts w:ascii="Tahoma" w:hAnsi="Tahoma" w:cs="Tahoma"/>
          <w:sz w:val="20"/>
          <w:u w:val="single"/>
        </w:rPr>
      </w:pPr>
      <w:r w:rsidRPr="00F63353">
        <w:rPr>
          <w:rFonts w:ascii="Tahoma" w:hAnsi="Tahoma" w:cs="Tahoma"/>
          <w:sz w:val="20"/>
          <w:u w:val="single"/>
        </w:rPr>
        <w:t xml:space="preserve">UREDITVENA ENOTA ENODRUŽINSKA ZAZIDAVA (e) </w:t>
      </w:r>
    </w:p>
    <w:p w14:paraId="3C098DD6" w14:textId="77777777" w:rsidR="004274BF" w:rsidRPr="00F63353" w:rsidRDefault="004274BF" w:rsidP="004274BF">
      <w:pPr>
        <w:numPr>
          <w:ilvl w:val="0"/>
          <w:numId w:val="36"/>
        </w:numPr>
        <w:spacing w:after="0"/>
        <w:jc w:val="both"/>
        <w:rPr>
          <w:rFonts w:ascii="Tahoma" w:hAnsi="Tahoma" w:cs="Tahoma"/>
          <w:sz w:val="20"/>
        </w:rPr>
      </w:pPr>
      <w:r w:rsidRPr="00F63353">
        <w:rPr>
          <w:rFonts w:ascii="Tahoma" w:hAnsi="Tahoma" w:cs="Tahoma"/>
          <w:sz w:val="20"/>
        </w:rPr>
        <w:t xml:space="preserve">merila in pogoji za stanovanjske objekte: </w:t>
      </w:r>
    </w:p>
    <w:p w14:paraId="55932C39" w14:textId="77777777" w:rsidR="004274BF" w:rsidRPr="00F63353" w:rsidRDefault="004274BF" w:rsidP="004274BF">
      <w:pPr>
        <w:ind w:left="720"/>
        <w:rPr>
          <w:rFonts w:ascii="Tahoma" w:hAnsi="Tahoma" w:cs="Tahoma"/>
          <w:sz w:val="20"/>
        </w:rPr>
      </w:pPr>
      <w:r w:rsidRPr="00F63353">
        <w:rPr>
          <w:rFonts w:ascii="Tahoma" w:hAnsi="Tahoma" w:cs="Tahoma"/>
          <w:sz w:val="20"/>
        </w:rPr>
        <w:sym w:font="Symbol" w:char="F0B7"/>
      </w:r>
      <w:r w:rsidRPr="00F63353">
        <w:rPr>
          <w:rFonts w:ascii="Tahoma" w:hAnsi="Tahoma" w:cs="Tahoma"/>
          <w:sz w:val="20"/>
        </w:rPr>
        <w:t xml:space="preserve"> faktor zazidanosti (FZ) do 0,3, </w:t>
      </w:r>
    </w:p>
    <w:p w14:paraId="0A146C9D" w14:textId="77777777" w:rsidR="004274BF" w:rsidRPr="00F63353" w:rsidRDefault="004274BF" w:rsidP="004274BF">
      <w:pPr>
        <w:ind w:left="720"/>
        <w:rPr>
          <w:rFonts w:ascii="Tahoma" w:hAnsi="Tahoma" w:cs="Tahoma"/>
          <w:sz w:val="20"/>
        </w:rPr>
      </w:pPr>
      <w:r w:rsidRPr="00F63353">
        <w:rPr>
          <w:rFonts w:ascii="Tahoma" w:hAnsi="Tahoma" w:cs="Tahoma"/>
          <w:sz w:val="20"/>
        </w:rPr>
        <w:sym w:font="Symbol" w:char="F0B7"/>
      </w:r>
      <w:r w:rsidRPr="00F63353">
        <w:rPr>
          <w:rFonts w:ascii="Tahoma" w:hAnsi="Tahoma" w:cs="Tahoma"/>
          <w:sz w:val="20"/>
        </w:rPr>
        <w:t xml:space="preserve"> faktor izrabe (FI) do 0,75,</w:t>
      </w:r>
    </w:p>
    <w:p w14:paraId="4C9777B6" w14:textId="77777777" w:rsidR="004274BF" w:rsidRDefault="004274BF" w:rsidP="004274BF">
      <w:pPr>
        <w:ind w:firstLine="708"/>
        <w:rPr>
          <w:rFonts w:ascii="Tahoma" w:hAnsi="Tahoma" w:cs="Tahoma"/>
          <w:sz w:val="20"/>
        </w:rPr>
      </w:pPr>
      <w:r>
        <w:rPr>
          <w:rFonts w:ascii="Tahoma" w:hAnsi="Tahoma" w:cs="Tahoma"/>
          <w:sz w:val="20"/>
        </w:rPr>
        <w:t>…</w:t>
      </w:r>
    </w:p>
    <w:p w14:paraId="69D84F31" w14:textId="77777777" w:rsidR="004274BF" w:rsidRDefault="004274BF" w:rsidP="004274BF">
      <w:pPr>
        <w:numPr>
          <w:ilvl w:val="0"/>
          <w:numId w:val="32"/>
        </w:numPr>
        <w:spacing w:after="0"/>
        <w:jc w:val="both"/>
        <w:rPr>
          <w:rFonts w:ascii="Tahoma" w:hAnsi="Tahoma" w:cs="Tahoma"/>
          <w:sz w:val="20"/>
        </w:rPr>
      </w:pPr>
      <w:r w:rsidRPr="00F63353">
        <w:rPr>
          <w:rFonts w:ascii="Tahoma" w:hAnsi="Tahoma" w:cs="Tahoma"/>
          <w:sz w:val="20"/>
        </w:rPr>
        <w:t xml:space="preserve">merila in pogoji za objekte terciarnih in kvartarnih dejavnosti </w:t>
      </w:r>
    </w:p>
    <w:p w14:paraId="2A62EEFB" w14:textId="77777777" w:rsidR="004274BF" w:rsidRDefault="004274BF" w:rsidP="004274BF">
      <w:pPr>
        <w:ind w:left="720"/>
        <w:rPr>
          <w:rFonts w:ascii="Tahoma" w:hAnsi="Tahoma" w:cs="Tahoma"/>
          <w:sz w:val="20"/>
        </w:rPr>
      </w:pPr>
      <w:r w:rsidRPr="00F63353">
        <w:rPr>
          <w:rFonts w:ascii="Tahoma" w:hAnsi="Tahoma" w:cs="Tahoma"/>
          <w:sz w:val="20"/>
        </w:rPr>
        <w:sym w:font="Symbol" w:char="F0B7"/>
      </w:r>
      <w:r w:rsidRPr="00F63353">
        <w:rPr>
          <w:rFonts w:ascii="Tahoma" w:hAnsi="Tahoma" w:cs="Tahoma"/>
          <w:sz w:val="20"/>
        </w:rPr>
        <w:t xml:space="preserve"> faktor zazidanosti (FZ) do 0,3, </w:t>
      </w:r>
    </w:p>
    <w:p w14:paraId="3076E767" w14:textId="77777777" w:rsidR="004274BF" w:rsidRDefault="004274BF" w:rsidP="004274BF">
      <w:pPr>
        <w:ind w:left="720"/>
        <w:rPr>
          <w:rFonts w:ascii="Tahoma" w:hAnsi="Tahoma" w:cs="Tahoma"/>
          <w:sz w:val="20"/>
        </w:rPr>
      </w:pPr>
      <w:r w:rsidRPr="00F63353">
        <w:rPr>
          <w:rFonts w:ascii="Tahoma" w:hAnsi="Tahoma" w:cs="Tahoma"/>
          <w:sz w:val="20"/>
        </w:rPr>
        <w:sym w:font="Symbol" w:char="F0B7"/>
      </w:r>
      <w:r w:rsidRPr="00F63353">
        <w:rPr>
          <w:rFonts w:ascii="Tahoma" w:hAnsi="Tahoma" w:cs="Tahoma"/>
          <w:sz w:val="20"/>
        </w:rPr>
        <w:t xml:space="preserve"> faktor izrabe(FI) do 0,5</w:t>
      </w:r>
    </w:p>
    <w:p w14:paraId="5C983A8D" w14:textId="77777777" w:rsidR="004274BF" w:rsidRPr="00F63353" w:rsidRDefault="004274BF" w:rsidP="004274BF">
      <w:pPr>
        <w:ind w:left="720"/>
        <w:rPr>
          <w:rFonts w:ascii="Tahoma" w:hAnsi="Tahoma" w:cs="Tahoma"/>
          <w:sz w:val="20"/>
        </w:rPr>
      </w:pPr>
      <w:r>
        <w:rPr>
          <w:rFonts w:ascii="Tahoma" w:hAnsi="Tahoma" w:cs="Tahoma"/>
          <w:sz w:val="20"/>
        </w:rPr>
        <w:t>…</w:t>
      </w:r>
    </w:p>
    <w:p w14:paraId="570B0EC9" w14:textId="77777777" w:rsidR="004274BF" w:rsidRDefault="004274BF" w:rsidP="004274BF">
      <w:pPr>
        <w:jc w:val="center"/>
        <w:rPr>
          <w:rFonts w:ascii="Tahoma" w:hAnsi="Tahoma" w:cs="Tahoma"/>
          <w:b/>
          <w:color w:val="000000"/>
          <w:sz w:val="20"/>
        </w:rPr>
      </w:pPr>
    </w:p>
    <w:p w14:paraId="5E430D82" w14:textId="77777777" w:rsidR="004274BF" w:rsidRDefault="004274BF" w:rsidP="004274BF">
      <w:pPr>
        <w:jc w:val="center"/>
        <w:rPr>
          <w:rFonts w:ascii="Tahoma" w:hAnsi="Tahoma" w:cs="Tahoma"/>
          <w:b/>
          <w:color w:val="000000"/>
          <w:sz w:val="20"/>
        </w:rPr>
      </w:pPr>
      <w:r w:rsidRPr="00B60DB3">
        <w:rPr>
          <w:rFonts w:ascii="Tahoma" w:hAnsi="Tahoma" w:cs="Tahoma"/>
          <w:b/>
          <w:color w:val="000000"/>
          <w:sz w:val="20"/>
        </w:rPr>
        <w:t>3.2.11 Prostorsko izvedbeni pogoji na območjih predvidenih OPPN</w:t>
      </w:r>
    </w:p>
    <w:p w14:paraId="4D6A21EC" w14:textId="77777777" w:rsidR="004274BF" w:rsidRPr="00B60DB3" w:rsidRDefault="004274BF" w:rsidP="004274BF">
      <w:pPr>
        <w:jc w:val="center"/>
        <w:rPr>
          <w:rFonts w:ascii="Tahoma" w:hAnsi="Tahoma" w:cs="Tahoma"/>
          <w:color w:val="000000"/>
          <w:sz w:val="20"/>
        </w:rPr>
      </w:pPr>
      <w:r w:rsidRPr="00B60DB3">
        <w:rPr>
          <w:rFonts w:ascii="Tahoma" w:hAnsi="Tahoma" w:cs="Tahoma"/>
          <w:color w:val="000000"/>
          <w:sz w:val="20"/>
        </w:rPr>
        <w:t>145. člen</w:t>
      </w:r>
    </w:p>
    <w:p w14:paraId="7BA43193" w14:textId="77777777" w:rsidR="004274BF" w:rsidRDefault="004274BF" w:rsidP="004274BF">
      <w:pPr>
        <w:rPr>
          <w:rFonts w:ascii="Tahoma" w:hAnsi="Tahoma" w:cs="Tahoma"/>
          <w:sz w:val="20"/>
        </w:rPr>
      </w:pPr>
      <w:r w:rsidRPr="00B60DB3">
        <w:rPr>
          <w:rFonts w:ascii="Tahoma" w:hAnsi="Tahoma" w:cs="Tahoma"/>
          <w:sz w:val="20"/>
        </w:rPr>
        <w:t xml:space="preserve">(1) Na območjih za katera je predvidena izdelava OPPN, so do sprejetja OPPN dopustne le naslednje vrste posegov: </w:t>
      </w:r>
    </w:p>
    <w:p w14:paraId="650EC23F" w14:textId="77777777" w:rsidR="004274BF" w:rsidRDefault="004274BF" w:rsidP="004274BF">
      <w:pPr>
        <w:rPr>
          <w:rFonts w:ascii="Tahoma" w:hAnsi="Tahoma" w:cs="Tahoma"/>
          <w:sz w:val="20"/>
        </w:rPr>
      </w:pPr>
      <w:r w:rsidRPr="00B60DB3">
        <w:rPr>
          <w:rFonts w:ascii="Tahoma" w:hAnsi="Tahoma" w:cs="Tahoma"/>
          <w:sz w:val="20"/>
        </w:rPr>
        <w:sym w:font="Symbol" w:char="F0B7"/>
      </w:r>
      <w:r w:rsidRPr="00B60DB3">
        <w:rPr>
          <w:rFonts w:ascii="Tahoma" w:hAnsi="Tahoma" w:cs="Tahoma"/>
          <w:sz w:val="20"/>
        </w:rPr>
        <w:t xml:space="preserve"> vzdrževalna dela, rekonstrukcije obstoječih objektov in naprav, </w:t>
      </w:r>
    </w:p>
    <w:p w14:paraId="023ECFD2" w14:textId="77777777" w:rsidR="004274BF" w:rsidRDefault="004274BF" w:rsidP="004274BF">
      <w:pPr>
        <w:rPr>
          <w:rFonts w:ascii="Tahoma" w:hAnsi="Tahoma" w:cs="Tahoma"/>
          <w:sz w:val="20"/>
        </w:rPr>
      </w:pPr>
      <w:r w:rsidRPr="00B60DB3">
        <w:rPr>
          <w:rFonts w:ascii="Tahoma" w:hAnsi="Tahoma" w:cs="Tahoma"/>
          <w:sz w:val="20"/>
        </w:rPr>
        <w:sym w:font="Symbol" w:char="F0B7"/>
      </w:r>
      <w:r w:rsidRPr="00B60DB3">
        <w:rPr>
          <w:rFonts w:ascii="Tahoma" w:hAnsi="Tahoma" w:cs="Tahoma"/>
          <w:sz w:val="20"/>
        </w:rPr>
        <w:t xml:space="preserve"> spremembe namembnosti objektov ali delov objektov v dejavnosti, ki so dopustne v posamezni vrsti podrobne namenske rabe prostora, </w:t>
      </w:r>
    </w:p>
    <w:p w14:paraId="3EB7521A" w14:textId="77777777" w:rsidR="004274BF" w:rsidRDefault="004274BF" w:rsidP="004274BF">
      <w:pPr>
        <w:rPr>
          <w:rFonts w:ascii="Tahoma" w:hAnsi="Tahoma" w:cs="Tahoma"/>
          <w:sz w:val="20"/>
        </w:rPr>
      </w:pPr>
      <w:r w:rsidRPr="00B60DB3">
        <w:rPr>
          <w:rFonts w:ascii="Tahoma" w:hAnsi="Tahoma" w:cs="Tahoma"/>
          <w:sz w:val="20"/>
        </w:rPr>
        <w:sym w:font="Symbol" w:char="F0B7"/>
      </w:r>
      <w:r w:rsidRPr="00B60DB3">
        <w:rPr>
          <w:rFonts w:ascii="Tahoma" w:hAnsi="Tahoma" w:cs="Tahoma"/>
          <w:sz w:val="20"/>
        </w:rPr>
        <w:t xml:space="preserve"> postavitve nezahtevnih in enostavnih objektov v okviru dopustnih dejavnosti namenske rabe območja, </w:t>
      </w:r>
      <w:r w:rsidRPr="00B60DB3">
        <w:rPr>
          <w:rFonts w:ascii="Tahoma" w:hAnsi="Tahoma" w:cs="Tahoma"/>
          <w:sz w:val="20"/>
        </w:rPr>
        <w:sym w:font="Symbol" w:char="F0B7"/>
      </w:r>
      <w:r w:rsidRPr="00B60DB3">
        <w:rPr>
          <w:rFonts w:ascii="Tahoma" w:hAnsi="Tahoma" w:cs="Tahoma"/>
          <w:sz w:val="20"/>
        </w:rPr>
        <w:t xml:space="preserve"> rekonstrukcije in gradnje infrastrukturnega omrežja in naprav. </w:t>
      </w:r>
    </w:p>
    <w:p w14:paraId="19D58CBC" w14:textId="77777777" w:rsidR="004274BF" w:rsidRDefault="004274BF" w:rsidP="004274BF">
      <w:pPr>
        <w:rPr>
          <w:rFonts w:ascii="Tahoma" w:hAnsi="Tahoma" w:cs="Tahoma"/>
          <w:sz w:val="20"/>
        </w:rPr>
      </w:pPr>
      <w:r w:rsidRPr="00B60DB3">
        <w:rPr>
          <w:rFonts w:ascii="Tahoma" w:hAnsi="Tahoma" w:cs="Tahoma"/>
          <w:sz w:val="20"/>
        </w:rPr>
        <w:t xml:space="preserve">(2) Posegi so dopustni pod pogojem, da ne bodo ovirali kasnejšega načrtovanja in izvedbe OPPN, da se s tem ne povečuje vrednost objektov in da so skladni s predvidenimi ureditvami. </w:t>
      </w:r>
    </w:p>
    <w:p w14:paraId="3084D83F" w14:textId="77777777" w:rsidR="004274BF" w:rsidRDefault="004274BF" w:rsidP="004274BF">
      <w:pPr>
        <w:rPr>
          <w:rFonts w:ascii="Tahoma" w:hAnsi="Tahoma" w:cs="Tahoma"/>
          <w:sz w:val="20"/>
        </w:rPr>
      </w:pPr>
    </w:p>
    <w:p w14:paraId="7368BB74" w14:textId="77777777" w:rsidR="004274BF" w:rsidRDefault="004274BF" w:rsidP="004274BF">
      <w:pPr>
        <w:jc w:val="center"/>
        <w:rPr>
          <w:rFonts w:ascii="Tahoma" w:hAnsi="Tahoma" w:cs="Tahoma"/>
          <w:sz w:val="20"/>
        </w:rPr>
      </w:pPr>
      <w:r w:rsidRPr="00B60DB3">
        <w:rPr>
          <w:rFonts w:ascii="Tahoma" w:hAnsi="Tahoma" w:cs="Tahoma"/>
          <w:sz w:val="20"/>
        </w:rPr>
        <w:t>146. člen</w:t>
      </w:r>
    </w:p>
    <w:p w14:paraId="13EC57CA" w14:textId="77777777" w:rsidR="004274BF" w:rsidRPr="00B60DB3" w:rsidRDefault="004274BF" w:rsidP="004274BF">
      <w:pPr>
        <w:rPr>
          <w:rFonts w:ascii="Tahoma" w:hAnsi="Tahoma" w:cs="Tahoma"/>
          <w:color w:val="000000"/>
          <w:sz w:val="20"/>
        </w:rPr>
      </w:pPr>
      <w:r w:rsidRPr="00B60DB3">
        <w:rPr>
          <w:rFonts w:ascii="Tahoma" w:hAnsi="Tahoma" w:cs="Tahoma"/>
          <w:sz w:val="20"/>
        </w:rPr>
        <w:t>OPPN se lahko sprejme za del območja urejanja z OPPN v primerih, ko sprejem celotnega OPPN ni možen zaradi neurejenih lastniških ali drugih razmer, ki onemogočajo sprejem celotnega OPPN v razumnem roku. V takem primeru je predhodno potrebno preučiti racionalno rabo in ureditev celotnega območja ter določiti prometno ureditev za celotno območje OPPN, s katero se zagotovi povezanost posameznih delov območja OPPN. Delež za ureditev javnih površin v območju urejanja morajo zagotoviti enakovredno vsi udeleženci/investitorji.</w:t>
      </w:r>
    </w:p>
    <w:p w14:paraId="6CF0A397" w14:textId="77777777" w:rsidR="004274BF" w:rsidRDefault="004274BF" w:rsidP="004274BF">
      <w:pPr>
        <w:rPr>
          <w:rFonts w:ascii="Tahoma" w:hAnsi="Tahoma" w:cs="Tahoma"/>
          <w:color w:val="000000"/>
          <w:sz w:val="20"/>
        </w:rPr>
      </w:pPr>
    </w:p>
    <w:p w14:paraId="66C0D56F" w14:textId="77777777" w:rsidR="004274BF" w:rsidRPr="00B60DB3" w:rsidRDefault="004274BF" w:rsidP="004274BF">
      <w:pPr>
        <w:jc w:val="center"/>
        <w:rPr>
          <w:rFonts w:ascii="Tahoma" w:hAnsi="Tahoma" w:cs="Tahoma"/>
          <w:b/>
          <w:color w:val="000000"/>
          <w:sz w:val="20"/>
        </w:rPr>
      </w:pPr>
      <w:r w:rsidRPr="00B60DB3">
        <w:rPr>
          <w:rFonts w:ascii="Tahoma" w:hAnsi="Tahoma" w:cs="Tahoma"/>
          <w:b/>
          <w:color w:val="000000"/>
          <w:sz w:val="20"/>
        </w:rPr>
        <w:t>3.3 Usmeritve z OPPN</w:t>
      </w:r>
    </w:p>
    <w:p w14:paraId="0EC8EDA7" w14:textId="77777777" w:rsidR="004274BF" w:rsidRDefault="004274BF" w:rsidP="004274BF">
      <w:pPr>
        <w:jc w:val="center"/>
        <w:rPr>
          <w:rFonts w:ascii="Tahoma" w:hAnsi="Tahoma" w:cs="Tahoma"/>
          <w:color w:val="000000"/>
          <w:sz w:val="20"/>
        </w:rPr>
      </w:pPr>
    </w:p>
    <w:p w14:paraId="4D51C97A" w14:textId="77777777" w:rsidR="004274BF" w:rsidRDefault="004274BF" w:rsidP="004274BF">
      <w:pPr>
        <w:jc w:val="center"/>
        <w:rPr>
          <w:rFonts w:ascii="Tahoma" w:hAnsi="Tahoma" w:cs="Tahoma"/>
          <w:sz w:val="20"/>
        </w:rPr>
      </w:pPr>
      <w:r w:rsidRPr="00B60DB3">
        <w:rPr>
          <w:rFonts w:ascii="Tahoma" w:hAnsi="Tahoma" w:cs="Tahoma"/>
          <w:sz w:val="20"/>
        </w:rPr>
        <w:t>147. člen</w:t>
      </w:r>
    </w:p>
    <w:p w14:paraId="55AB34CC" w14:textId="77777777" w:rsidR="004274BF" w:rsidRDefault="004274BF" w:rsidP="004274BF">
      <w:pPr>
        <w:rPr>
          <w:rFonts w:ascii="Tahoma" w:hAnsi="Tahoma" w:cs="Tahoma"/>
          <w:sz w:val="20"/>
        </w:rPr>
      </w:pPr>
      <w:r w:rsidRPr="00B60DB3">
        <w:rPr>
          <w:rFonts w:ascii="Tahoma" w:hAnsi="Tahoma" w:cs="Tahoma"/>
          <w:sz w:val="20"/>
        </w:rPr>
        <w:t xml:space="preserve">Za OPPN veljajo dodatne – posebne usmeritve za urejanje in so navedene v nadaljevanju za posamezne EUP. </w:t>
      </w:r>
    </w:p>
    <w:p w14:paraId="24154A08" w14:textId="77777777" w:rsidR="004274BF" w:rsidRDefault="004274BF" w:rsidP="004274BF">
      <w:pPr>
        <w:rPr>
          <w:rFonts w:ascii="Tahoma" w:hAnsi="Tahoma" w:cs="Tahoma"/>
          <w:sz w:val="20"/>
        </w:rPr>
      </w:pPr>
      <w:r w:rsidRPr="00B60DB3">
        <w:rPr>
          <w:rFonts w:ascii="Tahoma" w:hAnsi="Tahoma" w:cs="Tahoma"/>
          <w:sz w:val="20"/>
        </w:rPr>
        <w:t xml:space="preserve">Usmeritve za oblikovanje v posameznih OPPN so določene v tabeli 2-1. Z oznako ureditvene enote je določena tipologija zazidave. </w:t>
      </w:r>
    </w:p>
    <w:p w14:paraId="5FC5D92A" w14:textId="77777777" w:rsidR="004274BF" w:rsidRDefault="004274BF" w:rsidP="004274BF">
      <w:pPr>
        <w:rPr>
          <w:rFonts w:ascii="Tahoma" w:hAnsi="Tahoma" w:cs="Tahoma"/>
          <w:sz w:val="20"/>
        </w:rPr>
      </w:pPr>
      <w:r w:rsidRPr="00B60DB3">
        <w:rPr>
          <w:rFonts w:ascii="Tahoma" w:hAnsi="Tahoma" w:cs="Tahoma"/>
          <w:sz w:val="20"/>
        </w:rPr>
        <w:t xml:space="preserve">Za pripravo in načrtovanje OPPN se iz PIP za ureditvene enote upoštevata le faktor zazidanosti in faktor izrabe. </w:t>
      </w:r>
    </w:p>
    <w:p w14:paraId="44290C4E" w14:textId="77777777" w:rsidR="004274BF" w:rsidRDefault="004274BF" w:rsidP="004274BF">
      <w:pPr>
        <w:rPr>
          <w:rFonts w:ascii="Tahoma" w:hAnsi="Tahoma" w:cs="Tahoma"/>
          <w:sz w:val="20"/>
        </w:rPr>
      </w:pPr>
      <w:r>
        <w:rPr>
          <w:rFonts w:ascii="Tahoma" w:hAnsi="Tahoma" w:cs="Tahoma"/>
          <w:sz w:val="20"/>
        </w:rPr>
        <w:t>…</w:t>
      </w:r>
    </w:p>
    <w:p w14:paraId="75C9E353" w14:textId="77777777" w:rsidR="004274BF" w:rsidRPr="00335B81" w:rsidRDefault="004274BF" w:rsidP="004274BF">
      <w:pPr>
        <w:jc w:val="center"/>
        <w:rPr>
          <w:rFonts w:ascii="Tahoma" w:hAnsi="Tahoma" w:cs="Tahoma"/>
          <w:b/>
          <w:color w:val="000000"/>
          <w:sz w:val="20"/>
        </w:rPr>
      </w:pPr>
      <w:r w:rsidRPr="00335B81">
        <w:rPr>
          <w:rFonts w:ascii="Tahoma" w:hAnsi="Tahoma" w:cs="Tahoma"/>
          <w:b/>
          <w:color w:val="000000"/>
          <w:sz w:val="20"/>
        </w:rPr>
        <w:t xml:space="preserve">3.10 PODATKI O POVRŠINAH V OPN OBČINE MIRNA S POJASNILI </w:t>
      </w:r>
    </w:p>
    <w:p w14:paraId="5D22E2EF" w14:textId="77777777" w:rsidR="004274BF" w:rsidRDefault="004274BF" w:rsidP="004274BF">
      <w:pPr>
        <w:rPr>
          <w:rFonts w:ascii="Tahoma" w:hAnsi="Tahoma" w:cs="Tahoma"/>
          <w:color w:val="000000"/>
          <w:sz w:val="20"/>
        </w:rPr>
      </w:pPr>
      <w:r>
        <w:rPr>
          <w:rFonts w:ascii="Tahoma" w:hAnsi="Tahoma" w:cs="Tahoma"/>
          <w:color w:val="000000"/>
          <w:sz w:val="20"/>
        </w:rPr>
        <w:t>…</w:t>
      </w:r>
    </w:p>
    <w:p w14:paraId="1E68C75D" w14:textId="77777777" w:rsidR="004274BF" w:rsidRPr="00335B81" w:rsidRDefault="004274BF" w:rsidP="004274BF">
      <w:pPr>
        <w:rPr>
          <w:rFonts w:ascii="Tahoma" w:hAnsi="Tahoma" w:cs="Tahoma"/>
          <w:b/>
          <w:sz w:val="20"/>
        </w:rPr>
      </w:pPr>
      <w:r w:rsidRPr="00335B81">
        <w:rPr>
          <w:rFonts w:ascii="Tahoma" w:hAnsi="Tahoma" w:cs="Tahoma"/>
          <w:b/>
          <w:sz w:val="20"/>
        </w:rPr>
        <w:lastRenderedPageBreak/>
        <w:t xml:space="preserve">OBMOČJA IN POVRŠINE PODROBNEJŠE NAMENSKE RABE PROSTORA - PNRP </w:t>
      </w:r>
    </w:p>
    <w:p w14:paraId="34B4FAC6" w14:textId="77777777" w:rsidR="004274BF" w:rsidRDefault="004274BF" w:rsidP="004274BF">
      <w:pPr>
        <w:rPr>
          <w:rFonts w:ascii="Tahoma" w:hAnsi="Tahoma" w:cs="Tahoma"/>
          <w:sz w:val="20"/>
        </w:rPr>
      </w:pPr>
      <w:r w:rsidRPr="00335B81">
        <w:rPr>
          <w:rFonts w:ascii="Tahoma" w:hAnsi="Tahoma" w:cs="Tahoma"/>
          <w:sz w:val="20"/>
        </w:rPr>
        <w:t xml:space="preserve">Namenska raba prostora je členitev prostora na zaokrožena območja s pretežno enotno načrtovano namembnostjo površin in objektov. Namenska raba prostora je usklajena v postopku načrtovanja med občino in nosilci urejanja prostora. Podrobnejša namenska raba površin je podrobnejša členitev osnovne namenske rabe prostora. </w:t>
      </w:r>
    </w:p>
    <w:p w14:paraId="1E055C6B" w14:textId="77777777" w:rsidR="004274BF" w:rsidRDefault="004274BF" w:rsidP="004274BF">
      <w:pPr>
        <w:rPr>
          <w:rFonts w:ascii="Tahoma" w:hAnsi="Tahoma" w:cs="Tahoma"/>
          <w:sz w:val="20"/>
        </w:rPr>
      </w:pPr>
      <w:r w:rsidRPr="00335B81">
        <w:rPr>
          <w:rFonts w:ascii="Tahoma" w:hAnsi="Tahoma" w:cs="Tahoma"/>
          <w:sz w:val="20"/>
        </w:rPr>
        <w:t xml:space="preserve">Vrste območij in površin podrobne namenske rabe prostora so določene v prilogi 1 Pravilnika o vsebini, obliki in načinu priprave občinskega prostorskega načrta ter pogojih za določitev območij sanacij razpršene gradnje in območij za razvoj in širitev naselij (UL RS št. 99/07). </w:t>
      </w:r>
    </w:p>
    <w:p w14:paraId="4EB72A38" w14:textId="77777777" w:rsidR="004274BF" w:rsidRPr="00335B81" w:rsidRDefault="004274BF" w:rsidP="004274BF">
      <w:pPr>
        <w:rPr>
          <w:rFonts w:ascii="Tahoma" w:hAnsi="Tahoma" w:cs="Tahoma"/>
          <w:b/>
          <w:sz w:val="20"/>
        </w:rPr>
      </w:pPr>
      <w:r w:rsidRPr="00335B81">
        <w:rPr>
          <w:rFonts w:ascii="Tahoma" w:hAnsi="Tahoma" w:cs="Tahoma"/>
          <w:b/>
          <w:sz w:val="20"/>
        </w:rPr>
        <w:t xml:space="preserve">(a) območja in površine za poselitev: </w:t>
      </w:r>
    </w:p>
    <w:p w14:paraId="63DB8CC5" w14:textId="77777777" w:rsidR="004274BF" w:rsidRDefault="004274BF" w:rsidP="004274BF">
      <w:pPr>
        <w:rPr>
          <w:rFonts w:ascii="Tahoma" w:hAnsi="Tahoma" w:cs="Tahoma"/>
          <w:sz w:val="20"/>
        </w:rPr>
      </w:pPr>
      <w:r w:rsidRPr="00335B81">
        <w:rPr>
          <w:rFonts w:ascii="Tahoma" w:hAnsi="Tahoma" w:cs="Tahoma"/>
          <w:sz w:val="20"/>
        </w:rPr>
        <w:t xml:space="preserve">1010 območja stanovanj (S) </w:t>
      </w:r>
    </w:p>
    <w:p w14:paraId="78B44704" w14:textId="77777777" w:rsidR="004274BF" w:rsidRPr="00335B81" w:rsidRDefault="004274BF" w:rsidP="004274BF">
      <w:pPr>
        <w:rPr>
          <w:rFonts w:ascii="Tahoma" w:hAnsi="Tahoma" w:cs="Tahoma"/>
          <w:color w:val="000000"/>
          <w:sz w:val="20"/>
        </w:rPr>
      </w:pPr>
      <w:r w:rsidRPr="00335B81">
        <w:rPr>
          <w:rFonts w:ascii="Tahoma" w:hAnsi="Tahoma" w:cs="Tahoma"/>
          <w:sz w:val="20"/>
        </w:rPr>
        <w:t>1011 površine za stanovanja s spremljajočimi dejavnostmi (SS)</w:t>
      </w:r>
    </w:p>
    <w:p w14:paraId="37156269" w14:textId="77777777" w:rsidR="004274BF" w:rsidRDefault="004274BF" w:rsidP="004274BF">
      <w:pPr>
        <w:rPr>
          <w:rFonts w:ascii="Tahoma" w:hAnsi="Tahoma" w:cs="Tahoma"/>
          <w:color w:val="000000"/>
          <w:sz w:val="20"/>
        </w:rPr>
      </w:pPr>
      <w:r>
        <w:rPr>
          <w:rFonts w:ascii="Tahoma" w:hAnsi="Tahoma" w:cs="Tahoma"/>
          <w:color w:val="000000"/>
          <w:sz w:val="20"/>
        </w:rPr>
        <w:t>…</w:t>
      </w:r>
    </w:p>
    <w:p w14:paraId="4A6D16A8" w14:textId="77777777" w:rsidR="004274BF" w:rsidRPr="00335B81" w:rsidRDefault="004274BF" w:rsidP="004274BF">
      <w:pPr>
        <w:rPr>
          <w:rFonts w:ascii="Tahoma" w:hAnsi="Tahoma" w:cs="Tahoma"/>
          <w:b/>
          <w:sz w:val="20"/>
        </w:rPr>
      </w:pPr>
      <w:r w:rsidRPr="00335B81">
        <w:rPr>
          <w:rFonts w:ascii="Tahoma" w:hAnsi="Tahoma" w:cs="Tahoma"/>
          <w:b/>
          <w:sz w:val="20"/>
        </w:rPr>
        <w:t xml:space="preserve">UREDITVENE ENOTE </w:t>
      </w:r>
    </w:p>
    <w:p w14:paraId="560B13EE" w14:textId="77777777" w:rsidR="004274BF" w:rsidRPr="00335B81" w:rsidRDefault="004274BF" w:rsidP="004274BF">
      <w:pPr>
        <w:rPr>
          <w:rFonts w:ascii="Tahoma" w:hAnsi="Tahoma" w:cs="Tahoma"/>
          <w:sz w:val="20"/>
        </w:rPr>
      </w:pPr>
      <w:r w:rsidRPr="00335B81">
        <w:rPr>
          <w:rFonts w:ascii="Tahoma" w:hAnsi="Tahoma" w:cs="Tahoma"/>
          <w:sz w:val="20"/>
        </w:rPr>
        <w:t xml:space="preserve">Ureditvena enota je prostorsko zaokroženo območje, ki je enako ali manjše od EUP in vsebuje določbe za urbanistično in arhitekturno oblikovanje objektov. </w:t>
      </w:r>
    </w:p>
    <w:p w14:paraId="020876B1" w14:textId="77777777" w:rsidR="004274BF" w:rsidRPr="00335B81" w:rsidRDefault="004274BF" w:rsidP="004274BF">
      <w:pPr>
        <w:rPr>
          <w:rFonts w:ascii="Tahoma" w:hAnsi="Tahoma" w:cs="Tahoma"/>
          <w:sz w:val="20"/>
        </w:rPr>
      </w:pPr>
      <w:r w:rsidRPr="00335B81">
        <w:rPr>
          <w:rFonts w:ascii="Tahoma" w:hAnsi="Tahoma" w:cs="Tahoma"/>
          <w:sz w:val="20"/>
        </w:rPr>
        <w:t>Z ureditvenimi enotami so določeni prostorski izvedbeni pogoji za urbanistično in arhitekturno oblikovanje objektov in drugih posegov v prostor. Naziv ureditvene enote je lastno ime tipa ureditvene enote in ne pomeni dopustne dejavnosti.</w:t>
      </w:r>
    </w:p>
    <w:p w14:paraId="19BE26FD" w14:textId="77777777" w:rsidR="004274BF" w:rsidRPr="00335B81" w:rsidRDefault="004274BF" w:rsidP="004274BF">
      <w:pPr>
        <w:rPr>
          <w:rFonts w:ascii="Tahoma" w:hAnsi="Tahoma" w:cs="Tahoma"/>
          <w:sz w:val="20"/>
        </w:rPr>
      </w:pPr>
      <w:r w:rsidRPr="00335B81">
        <w:rPr>
          <w:rFonts w:ascii="Tahoma" w:hAnsi="Tahoma" w:cs="Tahoma"/>
          <w:sz w:val="20"/>
        </w:rPr>
        <w:t>Seznam ureditvenih enot:</w:t>
      </w:r>
    </w:p>
    <w:p w14:paraId="2EEA84B7" w14:textId="77777777" w:rsidR="004274BF" w:rsidRPr="00335B81" w:rsidRDefault="004274BF" w:rsidP="004274BF">
      <w:pPr>
        <w:rPr>
          <w:rFonts w:ascii="Tahoma" w:hAnsi="Tahoma" w:cs="Tahoma"/>
          <w:sz w:val="20"/>
        </w:rPr>
      </w:pPr>
      <w:r w:rsidRPr="00335B81">
        <w:rPr>
          <w:rFonts w:ascii="Tahoma" w:hAnsi="Tahoma" w:cs="Tahoma"/>
          <w:sz w:val="20"/>
        </w:rPr>
        <w:t>…</w:t>
      </w:r>
    </w:p>
    <w:p w14:paraId="75F231ED" w14:textId="77777777" w:rsidR="004274BF" w:rsidRPr="00335B81" w:rsidRDefault="004274BF" w:rsidP="004274BF">
      <w:pPr>
        <w:rPr>
          <w:rFonts w:ascii="Tahoma" w:hAnsi="Tahoma" w:cs="Tahoma"/>
          <w:sz w:val="20"/>
        </w:rPr>
      </w:pPr>
      <w:r w:rsidRPr="00335B81">
        <w:rPr>
          <w:rFonts w:ascii="Tahoma" w:hAnsi="Tahoma" w:cs="Tahoma"/>
          <w:sz w:val="20"/>
        </w:rPr>
        <w:t xml:space="preserve">e enodružinska zazidava (zazidava prostostoječih objektov manjšega merila) </w:t>
      </w:r>
    </w:p>
    <w:p w14:paraId="67723BF1" w14:textId="77777777" w:rsidR="004274BF" w:rsidRPr="0030158C" w:rsidRDefault="004274BF" w:rsidP="004274BF">
      <w:pPr>
        <w:rPr>
          <w:rFonts w:ascii="Tahoma" w:hAnsi="Tahoma" w:cs="Tahoma"/>
          <w:sz w:val="20"/>
        </w:rPr>
      </w:pPr>
      <w:r w:rsidRPr="0030158C">
        <w:rPr>
          <w:rFonts w:ascii="Tahoma" w:hAnsi="Tahoma" w:cs="Tahoma"/>
          <w:sz w:val="20"/>
        </w:rPr>
        <w:t>…</w:t>
      </w:r>
    </w:p>
    <w:p w14:paraId="24728DA7" w14:textId="77777777" w:rsidR="004274BF" w:rsidRPr="00335B81" w:rsidRDefault="004274BF" w:rsidP="004274BF">
      <w:pPr>
        <w:rPr>
          <w:rFonts w:ascii="Tahoma" w:hAnsi="Tahoma" w:cs="Tahoma"/>
          <w:b/>
          <w:color w:val="000000"/>
          <w:sz w:val="20"/>
        </w:rPr>
      </w:pPr>
      <w:r w:rsidRPr="00335B81">
        <w:rPr>
          <w:rFonts w:ascii="Tahoma" w:hAnsi="Tahoma" w:cs="Tahoma"/>
          <w:b/>
          <w:color w:val="000000"/>
          <w:sz w:val="20"/>
        </w:rPr>
        <w:t>OBČINSKI PODROBNI PROSTORSKI NAČRTI</w:t>
      </w:r>
    </w:p>
    <w:p w14:paraId="59B1183B" w14:textId="77777777" w:rsidR="004274BF" w:rsidRDefault="004274BF" w:rsidP="004274BF">
      <w:pPr>
        <w:rPr>
          <w:rFonts w:ascii="Tahoma" w:hAnsi="Tahoma" w:cs="Tahoma"/>
          <w:color w:val="000000"/>
          <w:sz w:val="20"/>
        </w:rPr>
      </w:pPr>
      <w:r>
        <w:rPr>
          <w:rFonts w:ascii="Tahoma" w:hAnsi="Tahoma" w:cs="Tahoma"/>
          <w:color w:val="000000"/>
          <w:sz w:val="20"/>
        </w:rPr>
        <w:t>Občinski podrobni prostorski načrti – OPPN v OPN občine Mirna:</w:t>
      </w:r>
    </w:p>
    <w:p w14:paraId="79FB8418" w14:textId="77777777" w:rsidR="004274BF" w:rsidRDefault="004274BF" w:rsidP="004274BF">
      <w:pPr>
        <w:rPr>
          <w:rFonts w:ascii="Tahoma" w:hAnsi="Tahoma" w:cs="Tahoma"/>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2000"/>
        <w:gridCol w:w="1301"/>
        <w:gridCol w:w="1488"/>
        <w:gridCol w:w="1494"/>
        <w:gridCol w:w="1467"/>
      </w:tblGrid>
      <w:tr w:rsidR="004274BF" w:rsidRPr="00EC3D52" w14:paraId="41F83CB2" w14:textId="77777777" w:rsidTr="001F57FF">
        <w:tc>
          <w:tcPr>
            <w:tcW w:w="1558" w:type="dxa"/>
            <w:shd w:val="clear" w:color="auto" w:fill="auto"/>
          </w:tcPr>
          <w:p w14:paraId="410785CE"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NAS_IME</w:t>
            </w:r>
          </w:p>
        </w:tc>
        <w:tc>
          <w:tcPr>
            <w:tcW w:w="2236" w:type="dxa"/>
            <w:shd w:val="clear" w:color="auto" w:fill="auto"/>
          </w:tcPr>
          <w:p w14:paraId="58A4F7B1"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EUP_OZN</w:t>
            </w:r>
          </w:p>
        </w:tc>
        <w:tc>
          <w:tcPr>
            <w:tcW w:w="881" w:type="dxa"/>
            <w:shd w:val="clear" w:color="auto" w:fill="auto"/>
          </w:tcPr>
          <w:p w14:paraId="4BBF228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PPNRP_OZN</w:t>
            </w:r>
          </w:p>
        </w:tc>
        <w:tc>
          <w:tcPr>
            <w:tcW w:w="1559" w:type="dxa"/>
            <w:shd w:val="clear" w:color="auto" w:fill="auto"/>
          </w:tcPr>
          <w:p w14:paraId="7E9D98F1"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OPPN_OZN</w:t>
            </w:r>
          </w:p>
        </w:tc>
        <w:tc>
          <w:tcPr>
            <w:tcW w:w="1559" w:type="dxa"/>
            <w:shd w:val="clear" w:color="auto" w:fill="auto"/>
          </w:tcPr>
          <w:p w14:paraId="7F01635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OPPNB_PIP</w:t>
            </w:r>
          </w:p>
        </w:tc>
        <w:tc>
          <w:tcPr>
            <w:tcW w:w="1559" w:type="dxa"/>
            <w:shd w:val="clear" w:color="auto" w:fill="auto"/>
          </w:tcPr>
          <w:p w14:paraId="734BE76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Površin v m²</w:t>
            </w:r>
          </w:p>
        </w:tc>
      </w:tr>
      <w:tr w:rsidR="004274BF" w:rsidRPr="00EC3D52" w14:paraId="238879C8" w14:textId="77777777" w:rsidTr="001F57FF">
        <w:tc>
          <w:tcPr>
            <w:tcW w:w="1558" w:type="dxa"/>
            <w:shd w:val="clear" w:color="auto" w:fill="auto"/>
          </w:tcPr>
          <w:p w14:paraId="6B3D4504"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w:t>
            </w:r>
          </w:p>
        </w:tc>
        <w:tc>
          <w:tcPr>
            <w:tcW w:w="2236" w:type="dxa"/>
            <w:shd w:val="clear" w:color="auto" w:fill="auto"/>
          </w:tcPr>
          <w:p w14:paraId="288D87D1" w14:textId="77777777" w:rsidR="004274BF" w:rsidRPr="00EC3D52" w:rsidRDefault="004274BF" w:rsidP="001F57FF">
            <w:pPr>
              <w:rPr>
                <w:rFonts w:ascii="Tahoma" w:hAnsi="Tahoma" w:cs="Tahoma"/>
                <w:color w:val="000000"/>
                <w:sz w:val="20"/>
              </w:rPr>
            </w:pPr>
          </w:p>
        </w:tc>
        <w:tc>
          <w:tcPr>
            <w:tcW w:w="881" w:type="dxa"/>
            <w:shd w:val="clear" w:color="auto" w:fill="auto"/>
          </w:tcPr>
          <w:p w14:paraId="58A01CFD" w14:textId="77777777" w:rsidR="004274BF" w:rsidRPr="00EC3D52" w:rsidRDefault="004274BF" w:rsidP="001F57FF">
            <w:pPr>
              <w:rPr>
                <w:rFonts w:ascii="Tahoma" w:hAnsi="Tahoma" w:cs="Tahoma"/>
                <w:color w:val="000000"/>
                <w:sz w:val="20"/>
              </w:rPr>
            </w:pPr>
          </w:p>
        </w:tc>
        <w:tc>
          <w:tcPr>
            <w:tcW w:w="1559" w:type="dxa"/>
            <w:shd w:val="clear" w:color="auto" w:fill="auto"/>
          </w:tcPr>
          <w:p w14:paraId="1184FB5E" w14:textId="77777777" w:rsidR="004274BF" w:rsidRPr="00EC3D52" w:rsidRDefault="004274BF" w:rsidP="001F57FF">
            <w:pPr>
              <w:rPr>
                <w:rFonts w:ascii="Tahoma" w:hAnsi="Tahoma" w:cs="Tahoma"/>
                <w:color w:val="000000"/>
                <w:sz w:val="20"/>
              </w:rPr>
            </w:pPr>
          </w:p>
        </w:tc>
        <w:tc>
          <w:tcPr>
            <w:tcW w:w="1559" w:type="dxa"/>
            <w:shd w:val="clear" w:color="auto" w:fill="auto"/>
          </w:tcPr>
          <w:p w14:paraId="35ABF661" w14:textId="77777777" w:rsidR="004274BF" w:rsidRPr="00EC3D52" w:rsidRDefault="004274BF" w:rsidP="001F57FF">
            <w:pPr>
              <w:rPr>
                <w:rFonts w:ascii="Tahoma" w:hAnsi="Tahoma" w:cs="Tahoma"/>
                <w:color w:val="000000"/>
                <w:sz w:val="20"/>
              </w:rPr>
            </w:pPr>
          </w:p>
        </w:tc>
        <w:tc>
          <w:tcPr>
            <w:tcW w:w="1559" w:type="dxa"/>
            <w:shd w:val="clear" w:color="auto" w:fill="auto"/>
          </w:tcPr>
          <w:p w14:paraId="2117A7AE" w14:textId="77777777" w:rsidR="004274BF" w:rsidRPr="00EC3D52" w:rsidRDefault="004274BF" w:rsidP="001F57FF">
            <w:pPr>
              <w:rPr>
                <w:rFonts w:ascii="Tahoma" w:hAnsi="Tahoma" w:cs="Tahoma"/>
                <w:color w:val="000000"/>
                <w:sz w:val="20"/>
              </w:rPr>
            </w:pPr>
          </w:p>
        </w:tc>
      </w:tr>
      <w:tr w:rsidR="004274BF" w:rsidRPr="00EC3D52" w14:paraId="001A2E95" w14:textId="77777777" w:rsidTr="001F57FF">
        <w:tc>
          <w:tcPr>
            <w:tcW w:w="1558" w:type="dxa"/>
            <w:shd w:val="clear" w:color="auto" w:fill="auto"/>
          </w:tcPr>
          <w:p w14:paraId="45B4B0A4"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Mirna</w:t>
            </w:r>
          </w:p>
        </w:tc>
        <w:tc>
          <w:tcPr>
            <w:tcW w:w="2236" w:type="dxa"/>
            <w:shd w:val="clear" w:color="auto" w:fill="auto"/>
          </w:tcPr>
          <w:p w14:paraId="3FE96C41"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 xml:space="preserve">MIR-149 SS (OPPN) </w:t>
            </w:r>
          </w:p>
        </w:tc>
        <w:tc>
          <w:tcPr>
            <w:tcW w:w="881" w:type="dxa"/>
            <w:shd w:val="clear" w:color="auto" w:fill="auto"/>
          </w:tcPr>
          <w:p w14:paraId="78EAC9E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SS</w:t>
            </w:r>
          </w:p>
        </w:tc>
        <w:tc>
          <w:tcPr>
            <w:tcW w:w="1559" w:type="dxa"/>
            <w:shd w:val="clear" w:color="auto" w:fill="auto"/>
          </w:tcPr>
          <w:p w14:paraId="6251CB3C"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w:t>
            </w:r>
          </w:p>
        </w:tc>
        <w:tc>
          <w:tcPr>
            <w:tcW w:w="1559" w:type="dxa"/>
            <w:shd w:val="clear" w:color="auto" w:fill="auto"/>
          </w:tcPr>
          <w:p w14:paraId="76EEAEE9"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OPPN-e</w:t>
            </w:r>
          </w:p>
        </w:tc>
        <w:tc>
          <w:tcPr>
            <w:tcW w:w="1559" w:type="dxa"/>
            <w:shd w:val="clear" w:color="auto" w:fill="auto"/>
          </w:tcPr>
          <w:p w14:paraId="3DB912FC"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 xml:space="preserve">11.855,73 </w:t>
            </w:r>
          </w:p>
        </w:tc>
      </w:tr>
      <w:tr w:rsidR="004274BF" w:rsidRPr="00EC3D52" w14:paraId="472E9BFF" w14:textId="77777777" w:rsidTr="001F57FF">
        <w:tc>
          <w:tcPr>
            <w:tcW w:w="1558" w:type="dxa"/>
            <w:shd w:val="clear" w:color="auto" w:fill="auto"/>
          </w:tcPr>
          <w:p w14:paraId="0779C63A" w14:textId="77777777" w:rsidR="004274BF" w:rsidRPr="00EC3D52" w:rsidRDefault="004274BF" w:rsidP="001F57FF">
            <w:pPr>
              <w:rPr>
                <w:rFonts w:ascii="Tahoma" w:hAnsi="Tahoma" w:cs="Tahoma"/>
                <w:color w:val="000000"/>
                <w:sz w:val="20"/>
              </w:rPr>
            </w:pPr>
          </w:p>
        </w:tc>
        <w:tc>
          <w:tcPr>
            <w:tcW w:w="2236" w:type="dxa"/>
            <w:shd w:val="clear" w:color="auto" w:fill="auto"/>
          </w:tcPr>
          <w:p w14:paraId="65B6461C"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MIR-151 SS (OPPN)</w:t>
            </w:r>
          </w:p>
        </w:tc>
        <w:tc>
          <w:tcPr>
            <w:tcW w:w="881" w:type="dxa"/>
            <w:shd w:val="clear" w:color="auto" w:fill="auto"/>
          </w:tcPr>
          <w:p w14:paraId="1CAC7A61"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SS</w:t>
            </w:r>
          </w:p>
        </w:tc>
        <w:tc>
          <w:tcPr>
            <w:tcW w:w="1559" w:type="dxa"/>
            <w:shd w:val="clear" w:color="auto" w:fill="auto"/>
          </w:tcPr>
          <w:p w14:paraId="1FDF9A1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w:t>
            </w:r>
          </w:p>
        </w:tc>
        <w:tc>
          <w:tcPr>
            <w:tcW w:w="1559" w:type="dxa"/>
            <w:shd w:val="clear" w:color="auto" w:fill="auto"/>
          </w:tcPr>
          <w:p w14:paraId="6027C07E"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OPPN-e</w:t>
            </w:r>
          </w:p>
        </w:tc>
        <w:tc>
          <w:tcPr>
            <w:tcW w:w="1559" w:type="dxa"/>
            <w:shd w:val="clear" w:color="auto" w:fill="auto"/>
          </w:tcPr>
          <w:p w14:paraId="701094F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18.924,06</w:t>
            </w:r>
          </w:p>
        </w:tc>
      </w:tr>
      <w:tr w:rsidR="004274BF" w:rsidRPr="00EC3D52" w14:paraId="2CC0CCD6" w14:textId="77777777" w:rsidTr="001F57FF">
        <w:tc>
          <w:tcPr>
            <w:tcW w:w="1558" w:type="dxa"/>
            <w:shd w:val="clear" w:color="auto" w:fill="auto"/>
          </w:tcPr>
          <w:p w14:paraId="6223533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w:t>
            </w:r>
          </w:p>
        </w:tc>
        <w:tc>
          <w:tcPr>
            <w:tcW w:w="2236" w:type="dxa"/>
            <w:shd w:val="clear" w:color="auto" w:fill="auto"/>
          </w:tcPr>
          <w:p w14:paraId="003B3235" w14:textId="77777777" w:rsidR="004274BF" w:rsidRPr="00EC3D52" w:rsidRDefault="004274BF" w:rsidP="001F57FF">
            <w:pPr>
              <w:rPr>
                <w:rFonts w:ascii="Tahoma" w:hAnsi="Tahoma" w:cs="Tahoma"/>
                <w:color w:val="000000"/>
                <w:sz w:val="20"/>
              </w:rPr>
            </w:pPr>
          </w:p>
        </w:tc>
        <w:tc>
          <w:tcPr>
            <w:tcW w:w="881" w:type="dxa"/>
            <w:shd w:val="clear" w:color="auto" w:fill="auto"/>
          </w:tcPr>
          <w:p w14:paraId="7A01BF97" w14:textId="77777777" w:rsidR="004274BF" w:rsidRPr="00EC3D52" w:rsidRDefault="004274BF" w:rsidP="001F57FF">
            <w:pPr>
              <w:rPr>
                <w:rFonts w:ascii="Tahoma" w:hAnsi="Tahoma" w:cs="Tahoma"/>
                <w:color w:val="000000"/>
                <w:sz w:val="20"/>
              </w:rPr>
            </w:pPr>
          </w:p>
        </w:tc>
        <w:tc>
          <w:tcPr>
            <w:tcW w:w="1559" w:type="dxa"/>
            <w:shd w:val="clear" w:color="auto" w:fill="auto"/>
          </w:tcPr>
          <w:p w14:paraId="302007BB" w14:textId="77777777" w:rsidR="004274BF" w:rsidRPr="00EC3D52" w:rsidRDefault="004274BF" w:rsidP="001F57FF">
            <w:pPr>
              <w:rPr>
                <w:rFonts w:ascii="Tahoma" w:hAnsi="Tahoma" w:cs="Tahoma"/>
                <w:color w:val="000000"/>
                <w:sz w:val="20"/>
              </w:rPr>
            </w:pPr>
          </w:p>
        </w:tc>
        <w:tc>
          <w:tcPr>
            <w:tcW w:w="1559" w:type="dxa"/>
            <w:shd w:val="clear" w:color="auto" w:fill="auto"/>
          </w:tcPr>
          <w:p w14:paraId="57D56D2B" w14:textId="77777777" w:rsidR="004274BF" w:rsidRPr="00EC3D52" w:rsidRDefault="004274BF" w:rsidP="001F57FF">
            <w:pPr>
              <w:rPr>
                <w:rFonts w:ascii="Tahoma" w:hAnsi="Tahoma" w:cs="Tahoma"/>
                <w:color w:val="000000"/>
                <w:sz w:val="20"/>
              </w:rPr>
            </w:pPr>
          </w:p>
        </w:tc>
        <w:tc>
          <w:tcPr>
            <w:tcW w:w="1559" w:type="dxa"/>
            <w:shd w:val="clear" w:color="auto" w:fill="auto"/>
          </w:tcPr>
          <w:p w14:paraId="31C9FB77" w14:textId="77777777" w:rsidR="004274BF" w:rsidRPr="00EC3D52" w:rsidRDefault="004274BF" w:rsidP="001F57FF">
            <w:pPr>
              <w:rPr>
                <w:rFonts w:ascii="Tahoma" w:hAnsi="Tahoma" w:cs="Tahoma"/>
                <w:color w:val="000000"/>
                <w:sz w:val="20"/>
              </w:rPr>
            </w:pPr>
          </w:p>
        </w:tc>
      </w:tr>
      <w:tr w:rsidR="004274BF" w:rsidRPr="00EC3D52" w14:paraId="0BD56DF1" w14:textId="77777777" w:rsidTr="001F57FF">
        <w:tc>
          <w:tcPr>
            <w:tcW w:w="1558" w:type="dxa"/>
            <w:shd w:val="clear" w:color="auto" w:fill="auto"/>
          </w:tcPr>
          <w:p w14:paraId="7B7F07F4" w14:textId="77777777" w:rsidR="004274BF" w:rsidRPr="00EC3D52" w:rsidRDefault="004274BF" w:rsidP="001F57FF">
            <w:pPr>
              <w:rPr>
                <w:rFonts w:ascii="Tahoma" w:hAnsi="Tahoma" w:cs="Tahoma"/>
                <w:color w:val="000000"/>
                <w:sz w:val="20"/>
              </w:rPr>
            </w:pPr>
          </w:p>
        </w:tc>
        <w:tc>
          <w:tcPr>
            <w:tcW w:w="2236" w:type="dxa"/>
            <w:shd w:val="clear" w:color="auto" w:fill="auto"/>
          </w:tcPr>
          <w:p w14:paraId="53611027" w14:textId="77777777" w:rsidR="004274BF" w:rsidRPr="00EC3D52" w:rsidRDefault="004274BF" w:rsidP="001F57FF">
            <w:pPr>
              <w:rPr>
                <w:rFonts w:ascii="Tahoma" w:hAnsi="Tahoma" w:cs="Tahoma"/>
                <w:color w:val="000000"/>
                <w:sz w:val="20"/>
              </w:rPr>
            </w:pPr>
          </w:p>
        </w:tc>
        <w:tc>
          <w:tcPr>
            <w:tcW w:w="881" w:type="dxa"/>
            <w:shd w:val="clear" w:color="auto" w:fill="auto"/>
          </w:tcPr>
          <w:p w14:paraId="4DB59364" w14:textId="77777777" w:rsidR="004274BF" w:rsidRPr="00EC3D52" w:rsidRDefault="004274BF" w:rsidP="001F57FF">
            <w:pPr>
              <w:rPr>
                <w:rFonts w:ascii="Tahoma" w:hAnsi="Tahoma" w:cs="Tahoma"/>
                <w:color w:val="000000"/>
                <w:sz w:val="20"/>
              </w:rPr>
            </w:pPr>
          </w:p>
        </w:tc>
        <w:tc>
          <w:tcPr>
            <w:tcW w:w="1559" w:type="dxa"/>
            <w:shd w:val="clear" w:color="auto" w:fill="auto"/>
          </w:tcPr>
          <w:p w14:paraId="49E43A65" w14:textId="77777777" w:rsidR="004274BF" w:rsidRPr="00EC3D52" w:rsidRDefault="004274BF" w:rsidP="001F57FF">
            <w:pPr>
              <w:rPr>
                <w:rFonts w:ascii="Tahoma" w:hAnsi="Tahoma" w:cs="Tahoma"/>
                <w:color w:val="000000"/>
                <w:sz w:val="20"/>
              </w:rPr>
            </w:pPr>
          </w:p>
        </w:tc>
        <w:tc>
          <w:tcPr>
            <w:tcW w:w="1559" w:type="dxa"/>
            <w:shd w:val="clear" w:color="auto" w:fill="auto"/>
          </w:tcPr>
          <w:p w14:paraId="53A11114" w14:textId="77777777" w:rsidR="004274BF" w:rsidRPr="00EC3D52" w:rsidRDefault="004274BF" w:rsidP="001F57FF">
            <w:pPr>
              <w:rPr>
                <w:rFonts w:ascii="Tahoma" w:hAnsi="Tahoma" w:cs="Tahoma"/>
                <w:color w:val="000000"/>
                <w:sz w:val="20"/>
              </w:rPr>
            </w:pPr>
          </w:p>
        </w:tc>
        <w:tc>
          <w:tcPr>
            <w:tcW w:w="1559" w:type="dxa"/>
            <w:shd w:val="clear" w:color="auto" w:fill="auto"/>
          </w:tcPr>
          <w:p w14:paraId="651904AE" w14:textId="77777777" w:rsidR="004274BF" w:rsidRPr="00EC3D52" w:rsidRDefault="004274BF" w:rsidP="001F57FF">
            <w:pPr>
              <w:rPr>
                <w:rFonts w:ascii="Tahoma" w:hAnsi="Tahoma" w:cs="Tahoma"/>
                <w:color w:val="000000"/>
                <w:sz w:val="20"/>
              </w:rPr>
            </w:pPr>
          </w:p>
        </w:tc>
      </w:tr>
    </w:tbl>
    <w:p w14:paraId="15E76B27" w14:textId="77777777" w:rsidR="004274BF" w:rsidRDefault="004274BF" w:rsidP="004274BF">
      <w:pPr>
        <w:rPr>
          <w:rFonts w:ascii="Tahoma" w:hAnsi="Tahoma" w:cs="Tahoma"/>
          <w:color w:val="000000"/>
          <w:sz w:val="20"/>
        </w:rPr>
      </w:pPr>
      <w:r>
        <w:rPr>
          <w:rFonts w:ascii="Tahoma" w:hAnsi="Tahoma" w:cs="Tahoma"/>
          <w:color w:val="000000"/>
          <w:sz w:val="20"/>
        </w:rPr>
        <w:t>…</w:t>
      </w:r>
    </w:p>
    <w:p w14:paraId="77C578C6" w14:textId="77777777" w:rsidR="004274BF" w:rsidRDefault="004274BF" w:rsidP="004274BF">
      <w:pPr>
        <w:jc w:val="center"/>
        <w:rPr>
          <w:rFonts w:ascii="Tahoma" w:hAnsi="Tahoma" w:cs="Tahoma"/>
          <w:b/>
          <w:color w:val="000000"/>
          <w:sz w:val="20"/>
        </w:rPr>
      </w:pPr>
    </w:p>
    <w:p w14:paraId="6DB74DF2" w14:textId="77777777" w:rsidR="004274BF" w:rsidRPr="00C9614C" w:rsidRDefault="004274BF" w:rsidP="004274BF">
      <w:pPr>
        <w:jc w:val="center"/>
        <w:rPr>
          <w:rFonts w:ascii="Tahoma" w:hAnsi="Tahoma" w:cs="Tahoma"/>
          <w:b/>
          <w:color w:val="000000"/>
          <w:sz w:val="20"/>
        </w:rPr>
      </w:pPr>
      <w:r w:rsidRPr="00C9614C">
        <w:rPr>
          <w:rFonts w:ascii="Tahoma" w:hAnsi="Tahoma" w:cs="Tahoma"/>
          <w:b/>
          <w:color w:val="000000"/>
          <w:sz w:val="20"/>
        </w:rPr>
        <w:t>Tabela 1.1: ENOTE UREJANJA PROSTORA – POSELITEV</w:t>
      </w:r>
    </w:p>
    <w:p w14:paraId="2C362D3C" w14:textId="77777777" w:rsidR="004274BF" w:rsidRDefault="004274BF" w:rsidP="004274BF">
      <w:pPr>
        <w:rPr>
          <w:rFonts w:ascii="Tahoma" w:hAnsi="Tahoma" w:cs="Tahoma"/>
          <w:color w:val="000000"/>
          <w:sz w:val="20"/>
        </w:rPr>
      </w:pPr>
      <w:r>
        <w:rPr>
          <w:rFonts w:ascii="Tahoma" w:hAnsi="Tahoma" w:cs="Tahoma"/>
          <w:color w:val="000000"/>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163"/>
        <w:gridCol w:w="1141"/>
        <w:gridCol w:w="1146"/>
        <w:gridCol w:w="1141"/>
        <w:gridCol w:w="1146"/>
        <w:gridCol w:w="1140"/>
        <w:gridCol w:w="1165"/>
      </w:tblGrid>
      <w:tr w:rsidR="004274BF" w:rsidRPr="00EC3D52" w14:paraId="480F501A" w14:textId="77777777" w:rsidTr="001F57FF">
        <w:tc>
          <w:tcPr>
            <w:tcW w:w="1169" w:type="dxa"/>
            <w:shd w:val="clear" w:color="auto" w:fill="auto"/>
          </w:tcPr>
          <w:p w14:paraId="3572151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NAS_IME</w:t>
            </w:r>
          </w:p>
        </w:tc>
        <w:tc>
          <w:tcPr>
            <w:tcW w:w="1169" w:type="dxa"/>
            <w:shd w:val="clear" w:color="auto" w:fill="auto"/>
          </w:tcPr>
          <w:p w14:paraId="749EDE7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EUP_OZN</w:t>
            </w:r>
          </w:p>
        </w:tc>
        <w:tc>
          <w:tcPr>
            <w:tcW w:w="1169" w:type="dxa"/>
            <w:shd w:val="clear" w:color="auto" w:fill="auto"/>
          </w:tcPr>
          <w:p w14:paraId="0DC9DC18"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ONRP</w:t>
            </w:r>
          </w:p>
          <w:p w14:paraId="140D3C3E"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ID</w:t>
            </w:r>
          </w:p>
        </w:tc>
        <w:tc>
          <w:tcPr>
            <w:tcW w:w="1169" w:type="dxa"/>
            <w:shd w:val="clear" w:color="auto" w:fill="auto"/>
          </w:tcPr>
          <w:p w14:paraId="5ACCE0D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PPNRP</w:t>
            </w:r>
          </w:p>
          <w:p w14:paraId="00DAEC3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ID</w:t>
            </w:r>
          </w:p>
        </w:tc>
        <w:tc>
          <w:tcPr>
            <w:tcW w:w="1169" w:type="dxa"/>
            <w:shd w:val="clear" w:color="auto" w:fill="auto"/>
          </w:tcPr>
          <w:p w14:paraId="69A54F86"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ONRP</w:t>
            </w:r>
          </w:p>
          <w:p w14:paraId="05E8BB73"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OZN</w:t>
            </w:r>
          </w:p>
        </w:tc>
        <w:tc>
          <w:tcPr>
            <w:tcW w:w="1169" w:type="dxa"/>
            <w:shd w:val="clear" w:color="auto" w:fill="auto"/>
          </w:tcPr>
          <w:p w14:paraId="4C6BDBB5"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PPNRP</w:t>
            </w:r>
          </w:p>
          <w:p w14:paraId="60D879AE"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OZN</w:t>
            </w:r>
          </w:p>
        </w:tc>
        <w:tc>
          <w:tcPr>
            <w:tcW w:w="1169" w:type="dxa"/>
            <w:shd w:val="clear" w:color="auto" w:fill="auto"/>
          </w:tcPr>
          <w:p w14:paraId="6BC0FAA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PIP</w:t>
            </w:r>
          </w:p>
          <w:p w14:paraId="655BB3F9"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OZN</w:t>
            </w:r>
          </w:p>
        </w:tc>
        <w:tc>
          <w:tcPr>
            <w:tcW w:w="1169" w:type="dxa"/>
            <w:shd w:val="clear" w:color="auto" w:fill="auto"/>
          </w:tcPr>
          <w:p w14:paraId="0A144E5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Površina v m²</w:t>
            </w:r>
          </w:p>
        </w:tc>
      </w:tr>
      <w:tr w:rsidR="004274BF" w:rsidRPr="00EC3D52" w14:paraId="254B1FB4" w14:textId="77777777" w:rsidTr="001F57FF">
        <w:tc>
          <w:tcPr>
            <w:tcW w:w="1169" w:type="dxa"/>
            <w:shd w:val="clear" w:color="auto" w:fill="auto"/>
          </w:tcPr>
          <w:p w14:paraId="0E80DB2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w:t>
            </w:r>
          </w:p>
        </w:tc>
        <w:tc>
          <w:tcPr>
            <w:tcW w:w="1169" w:type="dxa"/>
            <w:shd w:val="clear" w:color="auto" w:fill="auto"/>
          </w:tcPr>
          <w:p w14:paraId="006320C3" w14:textId="77777777" w:rsidR="004274BF" w:rsidRPr="00EC3D52" w:rsidRDefault="004274BF" w:rsidP="001F57FF">
            <w:pPr>
              <w:rPr>
                <w:rFonts w:ascii="Tahoma" w:hAnsi="Tahoma" w:cs="Tahoma"/>
                <w:color w:val="000000"/>
                <w:sz w:val="20"/>
              </w:rPr>
            </w:pPr>
          </w:p>
        </w:tc>
        <w:tc>
          <w:tcPr>
            <w:tcW w:w="1169" w:type="dxa"/>
            <w:shd w:val="clear" w:color="auto" w:fill="auto"/>
          </w:tcPr>
          <w:p w14:paraId="75EC8CE9" w14:textId="77777777" w:rsidR="004274BF" w:rsidRPr="00EC3D52" w:rsidRDefault="004274BF" w:rsidP="001F57FF">
            <w:pPr>
              <w:rPr>
                <w:rFonts w:ascii="Tahoma" w:hAnsi="Tahoma" w:cs="Tahoma"/>
                <w:color w:val="000000"/>
                <w:sz w:val="20"/>
              </w:rPr>
            </w:pPr>
          </w:p>
        </w:tc>
        <w:tc>
          <w:tcPr>
            <w:tcW w:w="1169" w:type="dxa"/>
            <w:shd w:val="clear" w:color="auto" w:fill="auto"/>
          </w:tcPr>
          <w:p w14:paraId="0EE6D011" w14:textId="77777777" w:rsidR="004274BF" w:rsidRPr="00EC3D52" w:rsidRDefault="004274BF" w:rsidP="001F57FF">
            <w:pPr>
              <w:rPr>
                <w:rFonts w:ascii="Tahoma" w:hAnsi="Tahoma" w:cs="Tahoma"/>
                <w:color w:val="000000"/>
                <w:sz w:val="20"/>
              </w:rPr>
            </w:pPr>
          </w:p>
        </w:tc>
        <w:tc>
          <w:tcPr>
            <w:tcW w:w="1169" w:type="dxa"/>
            <w:shd w:val="clear" w:color="auto" w:fill="auto"/>
          </w:tcPr>
          <w:p w14:paraId="47C8E2FC" w14:textId="77777777" w:rsidR="004274BF" w:rsidRPr="00EC3D52" w:rsidRDefault="004274BF" w:rsidP="001F57FF">
            <w:pPr>
              <w:rPr>
                <w:rFonts w:ascii="Tahoma" w:hAnsi="Tahoma" w:cs="Tahoma"/>
                <w:color w:val="000000"/>
                <w:sz w:val="20"/>
              </w:rPr>
            </w:pPr>
          </w:p>
        </w:tc>
        <w:tc>
          <w:tcPr>
            <w:tcW w:w="1169" w:type="dxa"/>
            <w:shd w:val="clear" w:color="auto" w:fill="auto"/>
          </w:tcPr>
          <w:p w14:paraId="00B8A9FA" w14:textId="77777777" w:rsidR="004274BF" w:rsidRPr="00EC3D52" w:rsidRDefault="004274BF" w:rsidP="001F57FF">
            <w:pPr>
              <w:rPr>
                <w:rFonts w:ascii="Tahoma" w:hAnsi="Tahoma" w:cs="Tahoma"/>
                <w:color w:val="000000"/>
                <w:sz w:val="20"/>
              </w:rPr>
            </w:pPr>
          </w:p>
        </w:tc>
        <w:tc>
          <w:tcPr>
            <w:tcW w:w="1169" w:type="dxa"/>
            <w:shd w:val="clear" w:color="auto" w:fill="auto"/>
          </w:tcPr>
          <w:p w14:paraId="475D99C9" w14:textId="77777777" w:rsidR="004274BF" w:rsidRPr="00EC3D52" w:rsidRDefault="004274BF" w:rsidP="001F57FF">
            <w:pPr>
              <w:rPr>
                <w:rFonts w:ascii="Tahoma" w:hAnsi="Tahoma" w:cs="Tahoma"/>
                <w:color w:val="000000"/>
                <w:sz w:val="20"/>
              </w:rPr>
            </w:pPr>
          </w:p>
        </w:tc>
        <w:tc>
          <w:tcPr>
            <w:tcW w:w="1169" w:type="dxa"/>
            <w:shd w:val="clear" w:color="auto" w:fill="auto"/>
          </w:tcPr>
          <w:p w14:paraId="6CE1962D" w14:textId="77777777" w:rsidR="004274BF" w:rsidRPr="00EC3D52" w:rsidRDefault="004274BF" w:rsidP="001F57FF">
            <w:pPr>
              <w:rPr>
                <w:rFonts w:ascii="Tahoma" w:hAnsi="Tahoma" w:cs="Tahoma"/>
                <w:color w:val="000000"/>
                <w:sz w:val="20"/>
              </w:rPr>
            </w:pPr>
          </w:p>
        </w:tc>
      </w:tr>
      <w:tr w:rsidR="004274BF" w:rsidRPr="00EC3D52" w14:paraId="3F15364A" w14:textId="77777777" w:rsidTr="001F57FF">
        <w:tc>
          <w:tcPr>
            <w:tcW w:w="1169" w:type="dxa"/>
            <w:shd w:val="clear" w:color="auto" w:fill="auto"/>
          </w:tcPr>
          <w:p w14:paraId="4E0C10D6"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MIRNA</w:t>
            </w:r>
          </w:p>
        </w:tc>
        <w:tc>
          <w:tcPr>
            <w:tcW w:w="1169" w:type="dxa"/>
            <w:shd w:val="clear" w:color="auto" w:fill="auto"/>
          </w:tcPr>
          <w:p w14:paraId="3FEEB06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MIR-149 SS (OPPN)</w:t>
            </w:r>
          </w:p>
        </w:tc>
        <w:tc>
          <w:tcPr>
            <w:tcW w:w="1169" w:type="dxa"/>
            <w:shd w:val="clear" w:color="auto" w:fill="auto"/>
          </w:tcPr>
          <w:p w14:paraId="42F2C812"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w:t>
            </w:r>
          </w:p>
        </w:tc>
        <w:tc>
          <w:tcPr>
            <w:tcW w:w="1169" w:type="dxa"/>
            <w:shd w:val="clear" w:color="auto" w:fill="auto"/>
          </w:tcPr>
          <w:p w14:paraId="76F23426"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1011</w:t>
            </w:r>
          </w:p>
        </w:tc>
        <w:tc>
          <w:tcPr>
            <w:tcW w:w="1169" w:type="dxa"/>
            <w:shd w:val="clear" w:color="auto" w:fill="auto"/>
          </w:tcPr>
          <w:p w14:paraId="44C79F4C"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w:t>
            </w:r>
          </w:p>
        </w:tc>
        <w:tc>
          <w:tcPr>
            <w:tcW w:w="1169" w:type="dxa"/>
            <w:shd w:val="clear" w:color="auto" w:fill="auto"/>
          </w:tcPr>
          <w:p w14:paraId="39370C7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SS</w:t>
            </w:r>
          </w:p>
        </w:tc>
        <w:tc>
          <w:tcPr>
            <w:tcW w:w="1169" w:type="dxa"/>
            <w:shd w:val="clear" w:color="auto" w:fill="auto"/>
          </w:tcPr>
          <w:p w14:paraId="0FE4F8C3"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w:t>
            </w:r>
          </w:p>
        </w:tc>
        <w:tc>
          <w:tcPr>
            <w:tcW w:w="1169" w:type="dxa"/>
            <w:shd w:val="clear" w:color="auto" w:fill="auto"/>
          </w:tcPr>
          <w:p w14:paraId="5E27FCAC"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11.855,73</w:t>
            </w:r>
          </w:p>
        </w:tc>
      </w:tr>
      <w:tr w:rsidR="004274BF" w:rsidRPr="00EC3D52" w14:paraId="182EBF58" w14:textId="77777777" w:rsidTr="001F57FF">
        <w:tc>
          <w:tcPr>
            <w:tcW w:w="1169" w:type="dxa"/>
            <w:shd w:val="clear" w:color="auto" w:fill="auto"/>
          </w:tcPr>
          <w:p w14:paraId="2BD08CA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MIRNA</w:t>
            </w:r>
          </w:p>
        </w:tc>
        <w:tc>
          <w:tcPr>
            <w:tcW w:w="1169" w:type="dxa"/>
            <w:shd w:val="clear" w:color="auto" w:fill="auto"/>
          </w:tcPr>
          <w:p w14:paraId="7AAFA47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MIR-151 SS (OPPN)</w:t>
            </w:r>
          </w:p>
        </w:tc>
        <w:tc>
          <w:tcPr>
            <w:tcW w:w="1169" w:type="dxa"/>
            <w:shd w:val="clear" w:color="auto" w:fill="auto"/>
          </w:tcPr>
          <w:p w14:paraId="3F469C31"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w:t>
            </w:r>
          </w:p>
        </w:tc>
        <w:tc>
          <w:tcPr>
            <w:tcW w:w="1169" w:type="dxa"/>
            <w:shd w:val="clear" w:color="auto" w:fill="auto"/>
          </w:tcPr>
          <w:p w14:paraId="12E2C79D"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1011</w:t>
            </w:r>
          </w:p>
        </w:tc>
        <w:tc>
          <w:tcPr>
            <w:tcW w:w="1169" w:type="dxa"/>
            <w:shd w:val="clear" w:color="auto" w:fill="auto"/>
          </w:tcPr>
          <w:p w14:paraId="21109446"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w:t>
            </w:r>
          </w:p>
        </w:tc>
        <w:tc>
          <w:tcPr>
            <w:tcW w:w="1169" w:type="dxa"/>
            <w:shd w:val="clear" w:color="auto" w:fill="auto"/>
          </w:tcPr>
          <w:p w14:paraId="14150AC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SS</w:t>
            </w:r>
          </w:p>
        </w:tc>
        <w:tc>
          <w:tcPr>
            <w:tcW w:w="1169" w:type="dxa"/>
            <w:shd w:val="clear" w:color="auto" w:fill="auto"/>
          </w:tcPr>
          <w:p w14:paraId="064B9432"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w:t>
            </w:r>
          </w:p>
        </w:tc>
        <w:tc>
          <w:tcPr>
            <w:tcW w:w="1169" w:type="dxa"/>
            <w:shd w:val="clear" w:color="auto" w:fill="auto"/>
          </w:tcPr>
          <w:p w14:paraId="1C80E71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18.924,06</w:t>
            </w:r>
          </w:p>
        </w:tc>
      </w:tr>
      <w:tr w:rsidR="004274BF" w:rsidRPr="00EC3D52" w14:paraId="572943E9" w14:textId="77777777" w:rsidTr="001F57FF">
        <w:tc>
          <w:tcPr>
            <w:tcW w:w="1169" w:type="dxa"/>
            <w:shd w:val="clear" w:color="auto" w:fill="auto"/>
          </w:tcPr>
          <w:p w14:paraId="546F3FD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w:t>
            </w:r>
          </w:p>
        </w:tc>
        <w:tc>
          <w:tcPr>
            <w:tcW w:w="1169" w:type="dxa"/>
            <w:shd w:val="clear" w:color="auto" w:fill="auto"/>
          </w:tcPr>
          <w:p w14:paraId="4AF16077" w14:textId="77777777" w:rsidR="004274BF" w:rsidRPr="00EC3D52" w:rsidRDefault="004274BF" w:rsidP="001F57FF">
            <w:pPr>
              <w:rPr>
                <w:rFonts w:ascii="Tahoma" w:hAnsi="Tahoma" w:cs="Tahoma"/>
                <w:color w:val="000000"/>
                <w:sz w:val="20"/>
              </w:rPr>
            </w:pPr>
          </w:p>
        </w:tc>
        <w:tc>
          <w:tcPr>
            <w:tcW w:w="1169" w:type="dxa"/>
            <w:shd w:val="clear" w:color="auto" w:fill="auto"/>
          </w:tcPr>
          <w:p w14:paraId="290EA001" w14:textId="77777777" w:rsidR="004274BF" w:rsidRPr="00EC3D52" w:rsidRDefault="004274BF" w:rsidP="001F57FF">
            <w:pPr>
              <w:rPr>
                <w:rFonts w:ascii="Tahoma" w:hAnsi="Tahoma" w:cs="Tahoma"/>
                <w:color w:val="000000"/>
                <w:sz w:val="20"/>
              </w:rPr>
            </w:pPr>
          </w:p>
        </w:tc>
        <w:tc>
          <w:tcPr>
            <w:tcW w:w="1169" w:type="dxa"/>
            <w:shd w:val="clear" w:color="auto" w:fill="auto"/>
          </w:tcPr>
          <w:p w14:paraId="311D19FC" w14:textId="77777777" w:rsidR="004274BF" w:rsidRPr="00EC3D52" w:rsidRDefault="004274BF" w:rsidP="001F57FF">
            <w:pPr>
              <w:rPr>
                <w:rFonts w:ascii="Tahoma" w:hAnsi="Tahoma" w:cs="Tahoma"/>
                <w:color w:val="000000"/>
                <w:sz w:val="20"/>
              </w:rPr>
            </w:pPr>
          </w:p>
        </w:tc>
        <w:tc>
          <w:tcPr>
            <w:tcW w:w="1169" w:type="dxa"/>
            <w:shd w:val="clear" w:color="auto" w:fill="auto"/>
          </w:tcPr>
          <w:p w14:paraId="447AA74C" w14:textId="77777777" w:rsidR="004274BF" w:rsidRPr="00EC3D52" w:rsidRDefault="004274BF" w:rsidP="001F57FF">
            <w:pPr>
              <w:rPr>
                <w:rFonts w:ascii="Tahoma" w:hAnsi="Tahoma" w:cs="Tahoma"/>
                <w:color w:val="000000"/>
                <w:sz w:val="20"/>
              </w:rPr>
            </w:pPr>
          </w:p>
        </w:tc>
        <w:tc>
          <w:tcPr>
            <w:tcW w:w="1169" w:type="dxa"/>
            <w:shd w:val="clear" w:color="auto" w:fill="auto"/>
          </w:tcPr>
          <w:p w14:paraId="3070E4C7" w14:textId="77777777" w:rsidR="004274BF" w:rsidRPr="00EC3D52" w:rsidRDefault="004274BF" w:rsidP="001F57FF">
            <w:pPr>
              <w:rPr>
                <w:rFonts w:ascii="Tahoma" w:hAnsi="Tahoma" w:cs="Tahoma"/>
                <w:color w:val="000000"/>
                <w:sz w:val="20"/>
              </w:rPr>
            </w:pPr>
          </w:p>
        </w:tc>
        <w:tc>
          <w:tcPr>
            <w:tcW w:w="1169" w:type="dxa"/>
            <w:shd w:val="clear" w:color="auto" w:fill="auto"/>
          </w:tcPr>
          <w:p w14:paraId="76057BC8" w14:textId="77777777" w:rsidR="004274BF" w:rsidRPr="00EC3D52" w:rsidRDefault="004274BF" w:rsidP="001F57FF">
            <w:pPr>
              <w:rPr>
                <w:rFonts w:ascii="Tahoma" w:hAnsi="Tahoma" w:cs="Tahoma"/>
                <w:color w:val="000000"/>
                <w:sz w:val="20"/>
              </w:rPr>
            </w:pPr>
          </w:p>
        </w:tc>
        <w:tc>
          <w:tcPr>
            <w:tcW w:w="1169" w:type="dxa"/>
            <w:shd w:val="clear" w:color="auto" w:fill="auto"/>
          </w:tcPr>
          <w:p w14:paraId="4B6AB186" w14:textId="77777777" w:rsidR="004274BF" w:rsidRPr="00EC3D52" w:rsidRDefault="004274BF" w:rsidP="001F57FF">
            <w:pPr>
              <w:rPr>
                <w:rFonts w:ascii="Tahoma" w:hAnsi="Tahoma" w:cs="Tahoma"/>
                <w:color w:val="000000"/>
                <w:sz w:val="20"/>
              </w:rPr>
            </w:pPr>
          </w:p>
        </w:tc>
      </w:tr>
    </w:tbl>
    <w:p w14:paraId="651F2080" w14:textId="070569A1" w:rsidR="004274BF" w:rsidRDefault="004274BF" w:rsidP="004274BF">
      <w:pPr>
        <w:rPr>
          <w:rFonts w:ascii="Tahoma" w:hAnsi="Tahoma" w:cs="Tahoma"/>
          <w:color w:val="000000"/>
          <w:sz w:val="20"/>
        </w:rPr>
      </w:pPr>
      <w:r>
        <w:rPr>
          <w:rFonts w:ascii="Tahoma" w:hAnsi="Tahoma" w:cs="Tahoma"/>
          <w:color w:val="000000"/>
          <w:sz w:val="20"/>
        </w:rPr>
        <w:t>…</w:t>
      </w:r>
    </w:p>
    <w:p w14:paraId="75B1EED9" w14:textId="77777777" w:rsidR="004274BF" w:rsidRDefault="004274BF" w:rsidP="004274BF">
      <w:pPr>
        <w:rPr>
          <w:rFonts w:ascii="Tahoma" w:hAnsi="Tahoma" w:cs="Tahoma"/>
          <w:color w:val="000000"/>
          <w:sz w:val="20"/>
        </w:rPr>
      </w:pPr>
    </w:p>
    <w:p w14:paraId="762ECD0D" w14:textId="77777777" w:rsidR="004274BF" w:rsidRPr="00C9614C" w:rsidRDefault="004274BF" w:rsidP="004274BF">
      <w:pPr>
        <w:jc w:val="center"/>
        <w:rPr>
          <w:rFonts w:ascii="Tahoma" w:hAnsi="Tahoma" w:cs="Tahoma"/>
          <w:b/>
          <w:color w:val="000000"/>
          <w:sz w:val="20"/>
        </w:rPr>
      </w:pPr>
      <w:r w:rsidRPr="00C9614C">
        <w:rPr>
          <w:rFonts w:ascii="Tahoma" w:hAnsi="Tahoma" w:cs="Tahoma"/>
          <w:b/>
          <w:color w:val="000000"/>
          <w:sz w:val="20"/>
        </w:rPr>
        <w:lastRenderedPageBreak/>
        <w:t>TABELA 2.1: OBMOČJA</w:t>
      </w:r>
      <w:r>
        <w:rPr>
          <w:rFonts w:ascii="Tahoma" w:hAnsi="Tahoma" w:cs="Tahoma"/>
          <w:b/>
          <w:color w:val="000000"/>
          <w:sz w:val="20"/>
        </w:rPr>
        <w:t xml:space="preserve"> </w:t>
      </w:r>
      <w:r w:rsidRPr="00C9614C">
        <w:rPr>
          <w:rFonts w:ascii="Tahoma" w:hAnsi="Tahoma" w:cs="Tahoma"/>
          <w:b/>
          <w:color w:val="000000"/>
          <w:sz w:val="20"/>
        </w:rPr>
        <w:t>UREJANJA Z OPPN</w:t>
      </w:r>
    </w:p>
    <w:p w14:paraId="7C7D63E7" w14:textId="77777777" w:rsidR="004274BF" w:rsidRDefault="004274BF" w:rsidP="004274BF">
      <w:pPr>
        <w:rPr>
          <w:rFonts w:ascii="Tahoma" w:hAnsi="Tahoma" w:cs="Tahoma"/>
          <w:color w:val="000000"/>
          <w:sz w:val="20"/>
        </w:rPr>
      </w:pPr>
      <w:r>
        <w:rPr>
          <w:rFonts w:ascii="Tahoma" w:hAnsi="Tahoma" w:cs="Tahoma"/>
          <w:color w:val="000000"/>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165"/>
        <w:gridCol w:w="1301"/>
        <w:gridCol w:w="1208"/>
        <w:gridCol w:w="1167"/>
        <w:gridCol w:w="1166"/>
      </w:tblGrid>
      <w:tr w:rsidR="004274BF" w:rsidRPr="00EC3D52" w14:paraId="7C0ED247" w14:textId="77777777" w:rsidTr="001F57FF">
        <w:tc>
          <w:tcPr>
            <w:tcW w:w="1163" w:type="dxa"/>
            <w:shd w:val="clear" w:color="auto" w:fill="auto"/>
          </w:tcPr>
          <w:p w14:paraId="716EA29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NAS_IME</w:t>
            </w:r>
          </w:p>
        </w:tc>
        <w:tc>
          <w:tcPr>
            <w:tcW w:w="1165" w:type="dxa"/>
            <w:shd w:val="clear" w:color="auto" w:fill="auto"/>
          </w:tcPr>
          <w:p w14:paraId="3C6100B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EUP_OZN</w:t>
            </w:r>
          </w:p>
        </w:tc>
        <w:tc>
          <w:tcPr>
            <w:tcW w:w="1301" w:type="dxa"/>
            <w:shd w:val="clear" w:color="auto" w:fill="auto"/>
          </w:tcPr>
          <w:p w14:paraId="7065D97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PPNRP_OZN</w:t>
            </w:r>
          </w:p>
        </w:tc>
        <w:tc>
          <w:tcPr>
            <w:tcW w:w="1208" w:type="dxa"/>
            <w:shd w:val="clear" w:color="auto" w:fill="auto"/>
          </w:tcPr>
          <w:p w14:paraId="0E550B78"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OPPN_OZN</w:t>
            </w:r>
          </w:p>
        </w:tc>
        <w:tc>
          <w:tcPr>
            <w:tcW w:w="1167" w:type="dxa"/>
            <w:shd w:val="clear" w:color="auto" w:fill="auto"/>
          </w:tcPr>
          <w:p w14:paraId="6FA5AEAB"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OPPN_PIP</w:t>
            </w:r>
          </w:p>
        </w:tc>
        <w:tc>
          <w:tcPr>
            <w:tcW w:w="1166" w:type="dxa"/>
            <w:shd w:val="clear" w:color="auto" w:fill="auto"/>
          </w:tcPr>
          <w:p w14:paraId="422AB92D"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Površina v m²</w:t>
            </w:r>
          </w:p>
        </w:tc>
      </w:tr>
      <w:tr w:rsidR="004274BF" w:rsidRPr="00EC3D52" w14:paraId="6807E768" w14:textId="77777777" w:rsidTr="001F57FF">
        <w:tc>
          <w:tcPr>
            <w:tcW w:w="1163" w:type="dxa"/>
            <w:shd w:val="clear" w:color="auto" w:fill="auto"/>
          </w:tcPr>
          <w:p w14:paraId="5FA5F35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w:t>
            </w:r>
          </w:p>
        </w:tc>
        <w:tc>
          <w:tcPr>
            <w:tcW w:w="1165" w:type="dxa"/>
            <w:shd w:val="clear" w:color="auto" w:fill="auto"/>
          </w:tcPr>
          <w:p w14:paraId="7C743846" w14:textId="77777777" w:rsidR="004274BF" w:rsidRPr="00EC3D52" w:rsidRDefault="004274BF" w:rsidP="001F57FF">
            <w:pPr>
              <w:rPr>
                <w:rFonts w:ascii="Tahoma" w:hAnsi="Tahoma" w:cs="Tahoma"/>
                <w:color w:val="000000"/>
                <w:sz w:val="20"/>
              </w:rPr>
            </w:pPr>
          </w:p>
        </w:tc>
        <w:tc>
          <w:tcPr>
            <w:tcW w:w="1301" w:type="dxa"/>
            <w:shd w:val="clear" w:color="auto" w:fill="auto"/>
          </w:tcPr>
          <w:p w14:paraId="119FCB12" w14:textId="77777777" w:rsidR="004274BF" w:rsidRPr="00EC3D52" w:rsidRDefault="004274BF" w:rsidP="001F57FF">
            <w:pPr>
              <w:rPr>
                <w:rFonts w:ascii="Tahoma" w:hAnsi="Tahoma" w:cs="Tahoma"/>
                <w:color w:val="000000"/>
                <w:sz w:val="20"/>
              </w:rPr>
            </w:pPr>
          </w:p>
        </w:tc>
        <w:tc>
          <w:tcPr>
            <w:tcW w:w="1208" w:type="dxa"/>
            <w:shd w:val="clear" w:color="auto" w:fill="auto"/>
          </w:tcPr>
          <w:p w14:paraId="3A3E2BE9" w14:textId="77777777" w:rsidR="004274BF" w:rsidRPr="00EC3D52" w:rsidRDefault="004274BF" w:rsidP="001F57FF">
            <w:pPr>
              <w:rPr>
                <w:rFonts w:ascii="Tahoma" w:hAnsi="Tahoma" w:cs="Tahoma"/>
                <w:color w:val="000000"/>
                <w:sz w:val="20"/>
              </w:rPr>
            </w:pPr>
          </w:p>
        </w:tc>
        <w:tc>
          <w:tcPr>
            <w:tcW w:w="1167" w:type="dxa"/>
            <w:shd w:val="clear" w:color="auto" w:fill="auto"/>
          </w:tcPr>
          <w:p w14:paraId="7E275039" w14:textId="77777777" w:rsidR="004274BF" w:rsidRPr="00EC3D52" w:rsidRDefault="004274BF" w:rsidP="001F57FF">
            <w:pPr>
              <w:rPr>
                <w:rFonts w:ascii="Tahoma" w:hAnsi="Tahoma" w:cs="Tahoma"/>
                <w:color w:val="000000"/>
                <w:sz w:val="20"/>
              </w:rPr>
            </w:pPr>
          </w:p>
        </w:tc>
        <w:tc>
          <w:tcPr>
            <w:tcW w:w="1166" w:type="dxa"/>
            <w:shd w:val="clear" w:color="auto" w:fill="auto"/>
          </w:tcPr>
          <w:p w14:paraId="453D9EF5" w14:textId="77777777" w:rsidR="004274BF" w:rsidRPr="00EC3D52" w:rsidRDefault="004274BF" w:rsidP="001F57FF">
            <w:pPr>
              <w:rPr>
                <w:rFonts w:ascii="Tahoma" w:hAnsi="Tahoma" w:cs="Tahoma"/>
                <w:color w:val="000000"/>
                <w:sz w:val="20"/>
              </w:rPr>
            </w:pPr>
          </w:p>
        </w:tc>
      </w:tr>
      <w:tr w:rsidR="004274BF" w:rsidRPr="00EC3D52" w14:paraId="7526EEF6" w14:textId="77777777" w:rsidTr="001F57FF">
        <w:tc>
          <w:tcPr>
            <w:tcW w:w="1163" w:type="dxa"/>
            <w:shd w:val="clear" w:color="auto" w:fill="auto"/>
          </w:tcPr>
          <w:p w14:paraId="124568C9"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MIRNA</w:t>
            </w:r>
          </w:p>
        </w:tc>
        <w:tc>
          <w:tcPr>
            <w:tcW w:w="1165" w:type="dxa"/>
            <w:shd w:val="clear" w:color="auto" w:fill="auto"/>
          </w:tcPr>
          <w:p w14:paraId="0BD19EF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MIR-149 SS (OPPN)</w:t>
            </w:r>
          </w:p>
        </w:tc>
        <w:tc>
          <w:tcPr>
            <w:tcW w:w="1301" w:type="dxa"/>
            <w:shd w:val="clear" w:color="auto" w:fill="auto"/>
          </w:tcPr>
          <w:p w14:paraId="03CD440E"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SS</w:t>
            </w:r>
          </w:p>
        </w:tc>
        <w:tc>
          <w:tcPr>
            <w:tcW w:w="1208" w:type="dxa"/>
            <w:shd w:val="clear" w:color="auto" w:fill="auto"/>
          </w:tcPr>
          <w:p w14:paraId="74B86F07"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w:t>
            </w:r>
          </w:p>
        </w:tc>
        <w:tc>
          <w:tcPr>
            <w:tcW w:w="1167" w:type="dxa"/>
            <w:shd w:val="clear" w:color="auto" w:fill="auto"/>
          </w:tcPr>
          <w:p w14:paraId="6288443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OPPN-e</w:t>
            </w:r>
          </w:p>
        </w:tc>
        <w:tc>
          <w:tcPr>
            <w:tcW w:w="1166" w:type="dxa"/>
            <w:shd w:val="clear" w:color="auto" w:fill="auto"/>
          </w:tcPr>
          <w:p w14:paraId="20AF0386"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11.855,73</w:t>
            </w:r>
          </w:p>
        </w:tc>
      </w:tr>
      <w:tr w:rsidR="004274BF" w:rsidRPr="00EC3D52" w14:paraId="1DF074BD" w14:textId="77777777" w:rsidTr="001F57FF">
        <w:tc>
          <w:tcPr>
            <w:tcW w:w="1163" w:type="dxa"/>
            <w:shd w:val="clear" w:color="auto" w:fill="auto"/>
          </w:tcPr>
          <w:p w14:paraId="71AA57E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MIRNA</w:t>
            </w:r>
          </w:p>
        </w:tc>
        <w:tc>
          <w:tcPr>
            <w:tcW w:w="1165" w:type="dxa"/>
            <w:shd w:val="clear" w:color="auto" w:fill="auto"/>
          </w:tcPr>
          <w:p w14:paraId="2EFB9249"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MIR-151 SS (OPPN)</w:t>
            </w:r>
          </w:p>
        </w:tc>
        <w:tc>
          <w:tcPr>
            <w:tcW w:w="1301" w:type="dxa"/>
            <w:shd w:val="clear" w:color="auto" w:fill="auto"/>
          </w:tcPr>
          <w:p w14:paraId="0427D21D"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SS</w:t>
            </w:r>
          </w:p>
        </w:tc>
        <w:tc>
          <w:tcPr>
            <w:tcW w:w="1208" w:type="dxa"/>
            <w:shd w:val="clear" w:color="auto" w:fill="auto"/>
          </w:tcPr>
          <w:p w14:paraId="06B462FA"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w:t>
            </w:r>
          </w:p>
        </w:tc>
        <w:tc>
          <w:tcPr>
            <w:tcW w:w="1167" w:type="dxa"/>
            <w:shd w:val="clear" w:color="auto" w:fill="auto"/>
          </w:tcPr>
          <w:p w14:paraId="5145CC63"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OPPN-e</w:t>
            </w:r>
          </w:p>
        </w:tc>
        <w:tc>
          <w:tcPr>
            <w:tcW w:w="1166" w:type="dxa"/>
            <w:shd w:val="clear" w:color="auto" w:fill="auto"/>
          </w:tcPr>
          <w:p w14:paraId="7DBEDB50"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18.924,06</w:t>
            </w:r>
          </w:p>
        </w:tc>
      </w:tr>
      <w:tr w:rsidR="004274BF" w:rsidRPr="00EC3D52" w14:paraId="79CF5148" w14:textId="77777777" w:rsidTr="001F57FF">
        <w:tc>
          <w:tcPr>
            <w:tcW w:w="1163" w:type="dxa"/>
            <w:shd w:val="clear" w:color="auto" w:fill="auto"/>
          </w:tcPr>
          <w:p w14:paraId="2CBB470F" w14:textId="77777777" w:rsidR="004274BF" w:rsidRPr="00EC3D52" w:rsidRDefault="004274BF" w:rsidP="001F57FF">
            <w:pPr>
              <w:rPr>
                <w:rFonts w:ascii="Tahoma" w:hAnsi="Tahoma" w:cs="Tahoma"/>
                <w:color w:val="000000"/>
                <w:sz w:val="20"/>
              </w:rPr>
            </w:pPr>
            <w:r w:rsidRPr="00EC3D52">
              <w:rPr>
                <w:rFonts w:ascii="Tahoma" w:hAnsi="Tahoma" w:cs="Tahoma"/>
                <w:color w:val="000000"/>
                <w:sz w:val="20"/>
              </w:rPr>
              <w:t>…</w:t>
            </w:r>
          </w:p>
        </w:tc>
        <w:tc>
          <w:tcPr>
            <w:tcW w:w="1165" w:type="dxa"/>
            <w:shd w:val="clear" w:color="auto" w:fill="auto"/>
          </w:tcPr>
          <w:p w14:paraId="27A1E078" w14:textId="77777777" w:rsidR="004274BF" w:rsidRPr="00EC3D52" w:rsidRDefault="004274BF" w:rsidP="001F57FF">
            <w:pPr>
              <w:rPr>
                <w:rFonts w:ascii="Tahoma" w:hAnsi="Tahoma" w:cs="Tahoma"/>
                <w:color w:val="000000"/>
                <w:sz w:val="20"/>
              </w:rPr>
            </w:pPr>
          </w:p>
        </w:tc>
        <w:tc>
          <w:tcPr>
            <w:tcW w:w="1301" w:type="dxa"/>
            <w:shd w:val="clear" w:color="auto" w:fill="auto"/>
          </w:tcPr>
          <w:p w14:paraId="082D2327" w14:textId="77777777" w:rsidR="004274BF" w:rsidRPr="00EC3D52" w:rsidRDefault="004274BF" w:rsidP="001F57FF">
            <w:pPr>
              <w:rPr>
                <w:rFonts w:ascii="Tahoma" w:hAnsi="Tahoma" w:cs="Tahoma"/>
                <w:color w:val="000000"/>
                <w:sz w:val="20"/>
              </w:rPr>
            </w:pPr>
          </w:p>
        </w:tc>
        <w:tc>
          <w:tcPr>
            <w:tcW w:w="1208" w:type="dxa"/>
            <w:shd w:val="clear" w:color="auto" w:fill="auto"/>
          </w:tcPr>
          <w:p w14:paraId="46AA548D" w14:textId="77777777" w:rsidR="004274BF" w:rsidRPr="00EC3D52" w:rsidRDefault="004274BF" w:rsidP="001F57FF">
            <w:pPr>
              <w:rPr>
                <w:rFonts w:ascii="Tahoma" w:hAnsi="Tahoma" w:cs="Tahoma"/>
                <w:color w:val="000000"/>
                <w:sz w:val="20"/>
              </w:rPr>
            </w:pPr>
          </w:p>
        </w:tc>
        <w:tc>
          <w:tcPr>
            <w:tcW w:w="1167" w:type="dxa"/>
            <w:shd w:val="clear" w:color="auto" w:fill="auto"/>
          </w:tcPr>
          <w:p w14:paraId="0F7A86B5" w14:textId="77777777" w:rsidR="004274BF" w:rsidRPr="00EC3D52" w:rsidRDefault="004274BF" w:rsidP="001F57FF">
            <w:pPr>
              <w:rPr>
                <w:rFonts w:ascii="Tahoma" w:hAnsi="Tahoma" w:cs="Tahoma"/>
                <w:color w:val="000000"/>
                <w:sz w:val="20"/>
              </w:rPr>
            </w:pPr>
          </w:p>
        </w:tc>
        <w:tc>
          <w:tcPr>
            <w:tcW w:w="1166" w:type="dxa"/>
            <w:shd w:val="clear" w:color="auto" w:fill="auto"/>
          </w:tcPr>
          <w:p w14:paraId="6A8E8D4A" w14:textId="77777777" w:rsidR="004274BF" w:rsidRPr="00EC3D52" w:rsidRDefault="004274BF" w:rsidP="001F57FF">
            <w:pPr>
              <w:rPr>
                <w:rFonts w:ascii="Tahoma" w:hAnsi="Tahoma" w:cs="Tahoma"/>
                <w:color w:val="000000"/>
                <w:sz w:val="20"/>
              </w:rPr>
            </w:pPr>
          </w:p>
        </w:tc>
      </w:tr>
    </w:tbl>
    <w:p w14:paraId="216E2B99" w14:textId="77777777" w:rsidR="004274BF" w:rsidRDefault="004274BF" w:rsidP="004274BF">
      <w:pPr>
        <w:rPr>
          <w:rFonts w:ascii="Tahoma" w:hAnsi="Tahoma" w:cs="Tahoma"/>
          <w:color w:val="000000"/>
          <w:sz w:val="20"/>
        </w:rPr>
      </w:pPr>
    </w:p>
    <w:p w14:paraId="4B0E0387" w14:textId="77777777" w:rsidR="00E0060D" w:rsidRPr="00F002BC" w:rsidRDefault="00E0060D">
      <w:pPr>
        <w:spacing w:after="0"/>
        <w:rPr>
          <w:rFonts w:cs="Arial"/>
          <w:sz w:val="18"/>
          <w:szCs w:val="18"/>
          <w:lang w:eastAsia="hr-HR"/>
        </w:rPr>
      </w:pPr>
      <w:r w:rsidRPr="00F002BC">
        <w:rPr>
          <w:rFonts w:cs="Arial"/>
          <w:sz w:val="18"/>
          <w:szCs w:val="18"/>
          <w:lang w:eastAsia="hr-HR"/>
        </w:rPr>
        <w:br w:type="page"/>
      </w:r>
    </w:p>
    <w:p w14:paraId="56D2D0D3" w14:textId="1DFE50E0" w:rsidR="006F5F24" w:rsidRDefault="006F5F24" w:rsidP="00AC3221">
      <w:pPr>
        <w:pStyle w:val="naslovpoglavja"/>
        <w:numPr>
          <w:ilvl w:val="0"/>
          <w:numId w:val="0"/>
        </w:numPr>
        <w:ind w:left="360" w:hanging="360"/>
        <w:rPr>
          <w:rFonts w:ascii="Arial" w:hAnsi="Arial" w:cs="Arial"/>
          <w:sz w:val="28"/>
          <w:szCs w:val="28"/>
        </w:rPr>
      </w:pPr>
    </w:p>
    <w:p w14:paraId="407151EE" w14:textId="77777777" w:rsidR="007B51A0" w:rsidRPr="00F002BC" w:rsidRDefault="007B51A0" w:rsidP="00AC3221">
      <w:pPr>
        <w:pStyle w:val="naslovpoglavja"/>
        <w:numPr>
          <w:ilvl w:val="0"/>
          <w:numId w:val="0"/>
        </w:numPr>
        <w:ind w:left="360" w:hanging="360"/>
        <w:rPr>
          <w:rFonts w:ascii="Arial" w:hAnsi="Arial" w:cs="Arial"/>
          <w:sz w:val="28"/>
          <w:szCs w:val="28"/>
        </w:rPr>
      </w:pPr>
    </w:p>
    <w:p w14:paraId="70A213A7" w14:textId="372DAF88" w:rsidR="00AC3221" w:rsidRPr="00FD1193" w:rsidRDefault="00AC3221" w:rsidP="007B51A0">
      <w:pPr>
        <w:pStyle w:val="Naslov2"/>
        <w:numPr>
          <w:ilvl w:val="0"/>
          <w:numId w:val="37"/>
        </w:numPr>
      </w:pPr>
      <w:bookmarkStart w:id="22" w:name="_Toc88761622"/>
      <w:r w:rsidRPr="00FD1193">
        <w:t>POVZETEK ZA JAVNOST – ZLOŽENKA</w:t>
      </w:r>
      <w:bookmarkEnd w:id="22"/>
    </w:p>
    <w:p w14:paraId="73416424" w14:textId="77777777" w:rsidR="00AC3221" w:rsidRPr="00F002BC" w:rsidRDefault="00AC3221" w:rsidP="00AC3221">
      <w:pPr>
        <w:pStyle w:val="naslovpoglavja"/>
        <w:numPr>
          <w:ilvl w:val="0"/>
          <w:numId w:val="0"/>
        </w:numPr>
        <w:ind w:left="360" w:hanging="360"/>
        <w:rPr>
          <w:rFonts w:ascii="Arial" w:hAnsi="Arial" w:cs="Arial"/>
          <w:sz w:val="28"/>
          <w:szCs w:val="28"/>
        </w:rPr>
      </w:pPr>
    </w:p>
    <w:p w14:paraId="2EABB370" w14:textId="77777777" w:rsidR="00AC3221" w:rsidRPr="00F002BC" w:rsidRDefault="00AC3221" w:rsidP="00AC3221">
      <w:pPr>
        <w:pStyle w:val="naslovpoglavja"/>
        <w:numPr>
          <w:ilvl w:val="0"/>
          <w:numId w:val="0"/>
        </w:numPr>
        <w:ind w:left="360" w:hanging="360"/>
        <w:rPr>
          <w:rFonts w:ascii="Arial" w:hAnsi="Arial" w:cs="Arial"/>
          <w:sz w:val="28"/>
          <w:szCs w:val="28"/>
        </w:rPr>
      </w:pPr>
    </w:p>
    <w:p w14:paraId="4DB9CACE" w14:textId="77777777" w:rsidR="00AC3221" w:rsidRPr="00F002BC" w:rsidRDefault="00AC3221" w:rsidP="00AC3221">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6BA61414" w14:textId="5EAF7FA0" w:rsidR="00AC3221" w:rsidRDefault="00AC3221" w:rsidP="00E87046"/>
    <w:p w14:paraId="0DC00FFE" w14:textId="77777777" w:rsidR="00B81608" w:rsidRPr="00F002BC" w:rsidRDefault="00B81608" w:rsidP="00E87046"/>
    <w:p w14:paraId="5D5D3BE6" w14:textId="23DFC0AA" w:rsidR="00AC3221" w:rsidRPr="00F002BC" w:rsidRDefault="00AC3221" w:rsidP="00CC25BB">
      <w:pPr>
        <w:pStyle w:val="Naslov2"/>
        <w:numPr>
          <w:ilvl w:val="0"/>
          <w:numId w:val="19"/>
        </w:numPr>
        <w:jc w:val="both"/>
      </w:pPr>
      <w:bookmarkStart w:id="23" w:name="_Toc88761623"/>
      <w:r w:rsidRPr="00F002BC">
        <w:t>OBRAZLOŽITEV IN UTEMELJITEV OPPN</w:t>
      </w:r>
      <w:bookmarkEnd w:id="23"/>
    </w:p>
    <w:p w14:paraId="5CCFD17A" w14:textId="77777777" w:rsidR="00691668" w:rsidRPr="00F002BC" w:rsidRDefault="00691668" w:rsidP="00CC25BB">
      <w:pPr>
        <w:jc w:val="both"/>
      </w:pPr>
    </w:p>
    <w:p w14:paraId="485D6A63" w14:textId="60B7D117" w:rsidR="00E87046" w:rsidRPr="00F002BC" w:rsidRDefault="00E87046" w:rsidP="00CC25BB">
      <w:pPr>
        <w:pStyle w:val="Naslov3"/>
        <w:jc w:val="both"/>
      </w:pPr>
      <w:bookmarkStart w:id="24" w:name="_Toc88761624"/>
      <w:r w:rsidRPr="00F002BC">
        <w:t>UVOD</w:t>
      </w:r>
      <w:bookmarkEnd w:id="24"/>
    </w:p>
    <w:p w14:paraId="7DE8608A" w14:textId="77777777" w:rsidR="00E87046" w:rsidRPr="00F002BC" w:rsidRDefault="00E87046" w:rsidP="00CC25BB">
      <w:pPr>
        <w:jc w:val="both"/>
        <w:rPr>
          <w:lang w:eastAsia="hr-HR"/>
        </w:rPr>
      </w:pPr>
    </w:p>
    <w:p w14:paraId="662A02E2" w14:textId="77777777" w:rsidR="006E39EF" w:rsidRDefault="006E39EF" w:rsidP="00CC25BB">
      <w:pPr>
        <w:jc w:val="both"/>
        <w:rPr>
          <w:rFonts w:ascii="Times New Roman" w:hAnsi="Times New Roman"/>
          <w:sz w:val="24"/>
        </w:rPr>
      </w:pPr>
      <w:r>
        <w:t xml:space="preserve">Pobudniki izdelave občinskega podrobnega prostorskega načrta Stanovanjska soseska Zapuže (v nadaljevanju OPPN) so privatni lastniki parcel, ki so v območju predvidenega OPPN in Kmetijska zadruga Trebnje, </w:t>
      </w:r>
      <w:proofErr w:type="spellStart"/>
      <w:r>
        <w:t>z.o.o</w:t>
      </w:r>
      <w:proofErr w:type="spellEnd"/>
      <w:r>
        <w:t xml:space="preserve">., Stari trg 2, 8210 Trebnje, ki ima na območju predvidenega OPPN lastno zemljišče. </w:t>
      </w:r>
    </w:p>
    <w:p w14:paraId="74BD7310" w14:textId="165705A1" w:rsidR="006E39EF" w:rsidRDefault="006E39EF" w:rsidP="00CC25BB">
      <w:pPr>
        <w:jc w:val="both"/>
      </w:pPr>
      <w:r>
        <w:t xml:space="preserve">Zemljišča pobudnikov so v Občinskem prostorskem načrtu občine </w:t>
      </w:r>
      <w:r w:rsidR="007B51A0">
        <w:t>Mirna</w:t>
      </w:r>
      <w:r>
        <w:t xml:space="preserve"> (</w:t>
      </w:r>
      <w:r w:rsidR="007B51A0">
        <w:t>Uradne objave slovenskih občin, št. 13/14, 47/16 in 53/127</w:t>
      </w:r>
      <w:r>
        <w:t xml:space="preserve">, v nadaljevanju OPN) na območju enote urejanja prostora (v nadaljevanju EUP) MIR-151, in MIR-149. Za obe EUP je v OPN opredeljen način urejanja z OPPN. Ker gre v oba OPPN za stanovanjsko pozidavo, sta se oba OPPN združila v enega. </w:t>
      </w:r>
    </w:p>
    <w:p w14:paraId="4CD02328" w14:textId="77777777" w:rsidR="00AA5814" w:rsidRPr="00F002BC" w:rsidRDefault="00AA5814" w:rsidP="00CC25BB">
      <w:pPr>
        <w:jc w:val="both"/>
        <w:rPr>
          <w:rFonts w:cs="Arial"/>
          <w:szCs w:val="22"/>
        </w:rPr>
      </w:pPr>
    </w:p>
    <w:p w14:paraId="67E1A5D9" w14:textId="7D5DFC3F" w:rsidR="001B2632" w:rsidRPr="00F002BC" w:rsidRDefault="001B2632" w:rsidP="00CC25BB">
      <w:pPr>
        <w:pStyle w:val="Naslov3"/>
        <w:jc w:val="both"/>
      </w:pPr>
      <w:bookmarkStart w:id="25" w:name="_Toc88761625"/>
      <w:r w:rsidRPr="00F002BC">
        <w:t>OBMOČJE UREJANJA</w:t>
      </w:r>
      <w:bookmarkEnd w:id="25"/>
    </w:p>
    <w:p w14:paraId="56A45A62" w14:textId="77777777" w:rsidR="001B2632" w:rsidRPr="00F002BC" w:rsidRDefault="001B2632" w:rsidP="00CC25BB">
      <w:pPr>
        <w:jc w:val="both"/>
      </w:pPr>
    </w:p>
    <w:p w14:paraId="34B15019" w14:textId="77777777" w:rsidR="006E39EF" w:rsidRDefault="006E39EF" w:rsidP="00CC25BB">
      <w:pPr>
        <w:jc w:val="both"/>
        <w:rPr>
          <w:rFonts w:ascii="Times New Roman" w:hAnsi="Times New Roman"/>
          <w:sz w:val="24"/>
        </w:rPr>
      </w:pPr>
      <w:r>
        <w:t xml:space="preserve">Območje OPPN je velikosti cca 3,0 ha in obsega </w:t>
      </w:r>
      <w:proofErr w:type="spellStart"/>
      <w:r>
        <w:t>parc</w:t>
      </w:r>
      <w:proofErr w:type="spellEnd"/>
      <w:r>
        <w:t xml:space="preserve">. št. 2296/26, 2296/18, 2296/17, 2296/16, 2296/10-del, 2356/ 1-del (javna pot), 2356/2-del (javna pot), 2286/1, 2285/4-del, vse </w:t>
      </w:r>
      <w:proofErr w:type="spellStart"/>
      <w:r>
        <w:t>k.o</w:t>
      </w:r>
      <w:proofErr w:type="spellEnd"/>
      <w:r>
        <w:t xml:space="preserve">. Mirna. </w:t>
      </w:r>
    </w:p>
    <w:p w14:paraId="115AADB8" w14:textId="77777777" w:rsidR="006E39EF" w:rsidRDefault="006E39EF" w:rsidP="00CC25BB">
      <w:pPr>
        <w:jc w:val="both"/>
      </w:pPr>
      <w:r>
        <w:t>Na severu območje OPPN meji na obstoječo stanovanjsko pozidavo, na zahodu na gospodarsko cono, vzhodu na travnike in lokalno cesto LC 425241 Mirna - Debenec - Trebelno, na jugu na potok in travniške površine ob njem.</w:t>
      </w:r>
    </w:p>
    <w:p w14:paraId="7805F6F4" w14:textId="77777777" w:rsidR="001B2632" w:rsidRPr="00F002BC" w:rsidRDefault="001B2632" w:rsidP="00CC25BB">
      <w:pPr>
        <w:jc w:val="both"/>
      </w:pPr>
    </w:p>
    <w:p w14:paraId="17DFDBE4" w14:textId="49C1A224" w:rsidR="00354B7C" w:rsidRPr="00F002BC" w:rsidRDefault="001B2632" w:rsidP="00CC25BB">
      <w:pPr>
        <w:pStyle w:val="Naslov3"/>
        <w:jc w:val="both"/>
      </w:pPr>
      <w:bookmarkStart w:id="26" w:name="_Toc88761626"/>
      <w:r w:rsidRPr="00F002BC">
        <w:t>OBSTOJEČE STANJE</w:t>
      </w:r>
      <w:bookmarkEnd w:id="26"/>
    </w:p>
    <w:p w14:paraId="02036704" w14:textId="77777777" w:rsidR="006E2DD0" w:rsidRPr="00F002BC" w:rsidRDefault="006E2DD0" w:rsidP="00CC25BB">
      <w:pPr>
        <w:jc w:val="both"/>
      </w:pPr>
    </w:p>
    <w:p w14:paraId="5793A5DF" w14:textId="77777777" w:rsidR="001B2632" w:rsidRPr="00F002BC" w:rsidRDefault="001B2632" w:rsidP="00CC25BB">
      <w:pPr>
        <w:pStyle w:val="Naslov4"/>
        <w:jc w:val="both"/>
      </w:pPr>
      <w:r w:rsidRPr="00F002BC">
        <w:t xml:space="preserve">OBČINSKI PROSTORSKI NAČRT </w:t>
      </w:r>
    </w:p>
    <w:p w14:paraId="0B3AB48A" w14:textId="635F9D33" w:rsidR="006E39EF" w:rsidRDefault="006E39EF" w:rsidP="00CC25BB">
      <w:pPr>
        <w:jc w:val="both"/>
      </w:pPr>
      <w:r w:rsidRPr="003D34C9">
        <w:t xml:space="preserve">V občinskem prostorskem </w:t>
      </w:r>
      <w:r>
        <w:t>načrtu</w:t>
      </w:r>
      <w:r w:rsidRPr="003D34C9">
        <w:t xml:space="preserve"> </w:t>
      </w:r>
      <w:r>
        <w:t xml:space="preserve">občine Mirna (Uradne objave slovenskih občin, št. 13/14, 47/16 in 53/127, v nadaljevanju OPN) </w:t>
      </w:r>
      <w:r w:rsidRPr="003D34C9">
        <w:t xml:space="preserve">je območje </w:t>
      </w:r>
      <w:r>
        <w:t xml:space="preserve">OPPN </w:t>
      </w:r>
      <w:r w:rsidRPr="003D34C9">
        <w:t>opredeljeno</w:t>
      </w:r>
      <w:r>
        <w:t xml:space="preserve">, kot območje stavbnih zemljišč, po podrobnejši namenski rabi </w:t>
      </w:r>
      <w:r w:rsidR="007B51A0">
        <w:t xml:space="preserve">prostora </w:t>
      </w:r>
      <w:r>
        <w:t xml:space="preserve">so to površine za stanovanja s spremljajočim dejavnostim (SS). Območje je v prostorski enoti EUP MIR-151 in MIR-149. </w:t>
      </w:r>
    </w:p>
    <w:p w14:paraId="4191A7DA" w14:textId="77777777" w:rsidR="006E39EF" w:rsidRDefault="006E39EF" w:rsidP="00CC25BB">
      <w:pPr>
        <w:jc w:val="both"/>
        <w:rPr>
          <w:rFonts w:ascii="Times New Roman" w:hAnsi="Times New Roman"/>
          <w:b/>
          <w:i/>
          <w:sz w:val="18"/>
          <w:szCs w:val="18"/>
          <w:lang w:eastAsia="hr-HR"/>
        </w:rPr>
      </w:pPr>
    </w:p>
    <w:p w14:paraId="2381A012" w14:textId="06EC5931" w:rsidR="006E39EF" w:rsidRDefault="006E39EF" w:rsidP="006E39EF">
      <w:pPr>
        <w:jc w:val="center"/>
        <w:rPr>
          <w:rFonts w:cs="Arial"/>
          <w:b/>
          <w:i/>
          <w:sz w:val="18"/>
          <w:szCs w:val="18"/>
        </w:rPr>
      </w:pPr>
      <w:r w:rsidRPr="00E67ED7">
        <w:rPr>
          <w:rFonts w:cs="Arial"/>
          <w:noProof/>
        </w:rPr>
        <w:lastRenderedPageBreak/>
        <mc:AlternateContent>
          <mc:Choice Requires="wps">
            <w:drawing>
              <wp:anchor distT="0" distB="0" distL="114300" distR="114300" simplePos="0" relativeHeight="251660288" behindDoc="0" locked="0" layoutInCell="1" allowOverlap="1" wp14:anchorId="2D77E800" wp14:editId="1EE9B5B3">
                <wp:simplePos x="0" y="0"/>
                <wp:positionH relativeFrom="column">
                  <wp:posOffset>1422400</wp:posOffset>
                </wp:positionH>
                <wp:positionV relativeFrom="paragraph">
                  <wp:posOffset>1230630</wp:posOffset>
                </wp:positionV>
                <wp:extent cx="725170" cy="2111375"/>
                <wp:effectExtent l="0" t="0" r="0" b="0"/>
                <wp:wrapNone/>
                <wp:docPr id="14" name="Elips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86888">
                          <a:off x="0" y="0"/>
                          <a:ext cx="725170" cy="211137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DB9853" id="Elipsa 14" o:spid="_x0000_s1026" style="position:absolute;margin-left:112pt;margin-top:96.9pt;width:57.1pt;height:166.25pt;rotation:-359015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" strokecolor="red" strokeweight="2.5pt">
                <v:fill opacity="0"/>
                <v:stroke dashstyle="1 1"/>
              </v:oval>
            </w:pict>
          </mc:Fallback>
        </mc:AlternateContent>
      </w:r>
      <w:r w:rsidR="000954BC">
        <w:rPr>
          <w:rFonts w:cs="Arial"/>
        </w:rPr>
        <w:pict w14:anchorId="6C0C00A5">
          <v:shape id="_x0000_i1029" type="#_x0000_t75" style="width:468.9pt;height:259.9pt" o:bordertopcolor="this" o:borderleftcolor="this" o:borderbottomcolor="this" o:borderrightcolor="this">
            <v:imagedata r:id="rId15" o:title="" croptop="4635f" cropbottom="13727f" cropleft="2400f" cropright="2818f"/>
            <w10:bordertop type="single" width="4"/>
            <w10:borderleft type="single" width="4"/>
            <w10:borderbottom type="single" width="4"/>
            <w10:borderright type="single" width="4"/>
          </v:shape>
        </w:pict>
      </w:r>
      <w:r w:rsidRPr="008635E1">
        <w:rPr>
          <w:rFonts w:cs="Arial"/>
          <w:b/>
          <w:i/>
          <w:sz w:val="18"/>
          <w:szCs w:val="18"/>
        </w:rPr>
        <w:t>Prikaz iz občinskega prostorskega načrta z okvirnim območjem OPPN</w:t>
      </w:r>
    </w:p>
    <w:p w14:paraId="07BE92B4" w14:textId="77777777" w:rsidR="006E39EF" w:rsidRDefault="006E39EF" w:rsidP="00CC25BB">
      <w:pPr>
        <w:jc w:val="both"/>
        <w:rPr>
          <w:rFonts w:ascii="Times New Roman" w:hAnsi="Times New Roman"/>
          <w:b/>
          <w:i/>
          <w:sz w:val="18"/>
          <w:szCs w:val="18"/>
          <w:lang w:eastAsia="hr-HR"/>
        </w:rPr>
      </w:pPr>
    </w:p>
    <w:p w14:paraId="2E789B3D" w14:textId="77777777" w:rsidR="000C1C1B" w:rsidRPr="00F002BC" w:rsidRDefault="000C1C1B" w:rsidP="00CC25BB">
      <w:pPr>
        <w:pStyle w:val="Naslov4"/>
        <w:jc w:val="both"/>
      </w:pPr>
      <w:r w:rsidRPr="00F002BC">
        <w:t>LOKACIJA</w:t>
      </w:r>
    </w:p>
    <w:p w14:paraId="464F808F" w14:textId="77777777" w:rsidR="006C5438" w:rsidRPr="006C5438" w:rsidRDefault="006C5438" w:rsidP="00CC25BB">
      <w:pPr>
        <w:jc w:val="both"/>
        <w:rPr>
          <w:rFonts w:cs="Arial"/>
        </w:rPr>
      </w:pPr>
      <w:r>
        <w:t>Zemljišča pobudnikov so v občini Mirna, jugovzhodno od centra naselja Mirna, ob lokalni cesti za Trebelno in v bližini križišča lokalne ceste za Mokronog ter v bližini gospodarske cone in železnice, ki sta na zahodu območja urejanja.</w:t>
      </w:r>
    </w:p>
    <w:p w14:paraId="621E07D3" w14:textId="3DA0D22D" w:rsidR="00DF38A7" w:rsidRDefault="00DF38A7" w:rsidP="00DF38A7">
      <w:pPr>
        <w:rPr>
          <w:rFonts w:cs="Arial"/>
          <w:szCs w:val="22"/>
          <w:lang w:eastAsia="hr-HR"/>
        </w:rPr>
      </w:pPr>
    </w:p>
    <w:p w14:paraId="44BB0B1A" w14:textId="4F21CBFC" w:rsidR="006C5438" w:rsidRDefault="006C5438" w:rsidP="006C5438">
      <w:pPr>
        <w:jc w:val="center"/>
        <w:rPr>
          <w:rFonts w:cs="Arial"/>
        </w:rPr>
      </w:pPr>
      <w:r w:rsidRPr="00E67ED7">
        <w:rPr>
          <w:rFonts w:cs="Arial"/>
          <w:b/>
          <w:i/>
          <w:noProof/>
          <w:sz w:val="18"/>
          <w:szCs w:val="18"/>
        </w:rPr>
        <mc:AlternateContent>
          <mc:Choice Requires="wps">
            <w:drawing>
              <wp:anchor distT="0" distB="0" distL="114300" distR="114300" simplePos="0" relativeHeight="251662336" behindDoc="0" locked="0" layoutInCell="1" allowOverlap="1" wp14:anchorId="3E87DBA2" wp14:editId="1E3E17BF">
                <wp:simplePos x="0" y="0"/>
                <wp:positionH relativeFrom="column">
                  <wp:posOffset>2808605</wp:posOffset>
                </wp:positionH>
                <wp:positionV relativeFrom="paragraph">
                  <wp:posOffset>1994535</wp:posOffset>
                </wp:positionV>
                <wp:extent cx="175895" cy="713105"/>
                <wp:effectExtent l="0" t="0" r="0" b="0"/>
                <wp:wrapNone/>
                <wp:docPr id="15" name="Elipsa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974350">
                          <a:off x="0" y="0"/>
                          <a:ext cx="175895" cy="71310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7728C7" id="Elipsa 15" o:spid="_x0000_s1026" style="position:absolute;margin-left:221.15pt;margin-top:157.05pt;width:13.85pt;height:56.15pt;rotation:761785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" strokecolor="red" strokeweight="2.5pt">
                <v:fill opacity="0"/>
                <v:stroke dashstyle="1 1"/>
              </v:oval>
            </w:pict>
          </mc:Fallback>
        </mc:AlternateContent>
      </w:r>
      <w:r w:rsidR="000954BC">
        <w:rPr>
          <w:rFonts w:cs="Arial"/>
        </w:rPr>
        <w:pict w14:anchorId="7D01AF9D">
          <v:shape id="_x0000_i1030" type="#_x0000_t75" style="width:428.5pt;height:298.55pt" o:bordertopcolor="this" o:borderleftcolor="this" o:borderbottomcolor="this" o:borderrightcolor="this">
            <v:imagedata r:id="rId16" o:title="" croptop="7012f" cropbottom="12735f" cropleft="2731f" cropright=".25"/>
            <w10:bordertop type="single" width="4"/>
            <w10:borderleft type="single" width="4"/>
            <w10:borderbottom type="single" width="4"/>
            <w10:borderright type="single" width="4"/>
          </v:shape>
        </w:pict>
      </w:r>
    </w:p>
    <w:p w14:paraId="56A5C208" w14:textId="77777777" w:rsidR="006C5438" w:rsidRPr="00E67ED7" w:rsidRDefault="006C5438" w:rsidP="006C5438">
      <w:pPr>
        <w:jc w:val="center"/>
        <w:rPr>
          <w:rFonts w:cs="Arial"/>
          <w:b/>
          <w:i/>
          <w:sz w:val="18"/>
          <w:szCs w:val="18"/>
        </w:rPr>
      </w:pPr>
      <w:r w:rsidRPr="00E67ED7">
        <w:rPr>
          <w:rFonts w:cs="Arial"/>
          <w:b/>
          <w:i/>
          <w:sz w:val="18"/>
          <w:szCs w:val="18"/>
        </w:rPr>
        <w:t>Lokacija v širšem prostoru z okvirnim območjem OPPN</w:t>
      </w:r>
    </w:p>
    <w:p w14:paraId="638C2234" w14:textId="77777777" w:rsidR="006C5438" w:rsidRDefault="006C5438" w:rsidP="006C5438">
      <w:pPr>
        <w:jc w:val="center"/>
        <w:rPr>
          <w:rFonts w:cs="Arial"/>
          <w:b/>
          <w:i/>
          <w:sz w:val="18"/>
          <w:szCs w:val="18"/>
        </w:rPr>
      </w:pPr>
    </w:p>
    <w:p w14:paraId="12090B65" w14:textId="77777777" w:rsidR="006C5438" w:rsidRDefault="006C5438" w:rsidP="006C5438">
      <w:pPr>
        <w:jc w:val="center"/>
        <w:rPr>
          <w:rFonts w:cs="Arial"/>
          <w:b/>
          <w:i/>
          <w:sz w:val="18"/>
          <w:szCs w:val="18"/>
        </w:rPr>
      </w:pPr>
    </w:p>
    <w:p w14:paraId="0006E7C1" w14:textId="5162F4A7" w:rsidR="006C5438" w:rsidRDefault="006C5438" w:rsidP="006C5438">
      <w:pPr>
        <w:jc w:val="center"/>
        <w:rPr>
          <w:rFonts w:cs="Arial"/>
          <w:b/>
          <w:i/>
          <w:sz w:val="18"/>
          <w:szCs w:val="18"/>
        </w:rPr>
      </w:pPr>
      <w:r w:rsidRPr="00E67ED7">
        <w:rPr>
          <w:rFonts w:cs="Arial"/>
          <w:b/>
          <w:i/>
          <w:noProof/>
          <w:sz w:val="18"/>
          <w:szCs w:val="18"/>
        </w:rPr>
        <mc:AlternateContent>
          <mc:Choice Requires="wps">
            <w:drawing>
              <wp:anchor distT="0" distB="0" distL="114300" distR="114300" simplePos="0" relativeHeight="251664384" behindDoc="0" locked="0" layoutInCell="1" allowOverlap="1" wp14:anchorId="0DF60E59" wp14:editId="3F94FAB6">
                <wp:simplePos x="0" y="0"/>
                <wp:positionH relativeFrom="column">
                  <wp:posOffset>2223135</wp:posOffset>
                </wp:positionH>
                <wp:positionV relativeFrom="paragraph">
                  <wp:posOffset>791210</wp:posOffset>
                </wp:positionV>
                <wp:extent cx="779145" cy="2440940"/>
                <wp:effectExtent l="0" t="0" r="0" b="0"/>
                <wp:wrapNone/>
                <wp:docPr id="16" name="Elipsa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45710">
                          <a:off x="0" y="0"/>
                          <a:ext cx="779145" cy="2440940"/>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B01167" id="Elipsa 16" o:spid="_x0000_s1026" style="position:absolute;margin-left:175.05pt;margin-top:62.3pt;width:61.35pt;height:192.2pt;rotation:-3326728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" strokecolor="red" strokeweight="2.5pt">
                <v:fill opacity="0"/>
                <v:stroke dashstyle="1 1"/>
              </v:oval>
            </w:pict>
          </mc:Fallback>
        </mc:AlternateContent>
      </w:r>
      <w:r w:rsidR="000954BC">
        <w:rPr>
          <w:rFonts w:cs="Arial"/>
          <w:b/>
          <w:i/>
          <w:sz w:val="18"/>
          <w:szCs w:val="18"/>
        </w:rPr>
        <w:pict w14:anchorId="33912D85">
          <v:shape id="_x0000_i1031" type="#_x0000_t75" style="width:412.7pt;height:277.45pt" o:bordertopcolor="this" o:borderleftcolor="this" o:borderbottomcolor="this" o:borderrightcolor="this">
            <v:imagedata r:id="rId17" o:title="" croptop="7579f" cropbottom="13672f" cropleft="2307f" cropright="16784f"/>
            <w10:bordertop type="single" width="4"/>
            <w10:borderleft type="single" width="4"/>
            <w10:borderbottom type="single" width="4"/>
            <w10:borderright type="single" width="4"/>
          </v:shape>
        </w:pict>
      </w:r>
    </w:p>
    <w:p w14:paraId="23F58439" w14:textId="77777777" w:rsidR="006C5438" w:rsidRPr="00E67ED7" w:rsidRDefault="006C5438" w:rsidP="006C5438">
      <w:pPr>
        <w:jc w:val="center"/>
        <w:rPr>
          <w:rFonts w:cs="Arial"/>
          <w:b/>
          <w:i/>
          <w:sz w:val="18"/>
          <w:szCs w:val="18"/>
        </w:rPr>
      </w:pPr>
      <w:r w:rsidRPr="00E67ED7">
        <w:rPr>
          <w:rFonts w:cs="Arial"/>
          <w:b/>
          <w:i/>
          <w:sz w:val="18"/>
          <w:szCs w:val="18"/>
        </w:rPr>
        <w:t>Ožja lokacija z okvirnim območjem OPPN</w:t>
      </w:r>
    </w:p>
    <w:p w14:paraId="22839F95" w14:textId="77777777" w:rsidR="00DF38A7" w:rsidRPr="00F002BC" w:rsidRDefault="00DF38A7" w:rsidP="00CC25BB">
      <w:pPr>
        <w:jc w:val="both"/>
        <w:rPr>
          <w:rFonts w:cs="Arial"/>
        </w:rPr>
      </w:pPr>
    </w:p>
    <w:p w14:paraId="455BBBBE" w14:textId="77777777" w:rsidR="000C1C1B" w:rsidRPr="00F002BC" w:rsidRDefault="000C1C1B" w:rsidP="00CC25BB">
      <w:pPr>
        <w:pStyle w:val="Naslov4"/>
        <w:jc w:val="both"/>
      </w:pPr>
      <w:r w:rsidRPr="00F002BC">
        <w:t xml:space="preserve">NARAVNE ZNAČILNOSTI PROSTORA </w:t>
      </w:r>
    </w:p>
    <w:p w14:paraId="11F03746" w14:textId="77777777" w:rsidR="006C5438" w:rsidRPr="002E4151" w:rsidRDefault="006C5438" w:rsidP="00CC25BB">
      <w:pPr>
        <w:jc w:val="both"/>
      </w:pPr>
      <w:r>
        <w:t>Območje OPPN je na jugozahodnem blago</w:t>
      </w:r>
      <w:r w:rsidRPr="002E4151">
        <w:t xml:space="preserve"> položnem pobočju, za katerega so značilne obdelane njive in travniki. Ob južni m</w:t>
      </w:r>
      <w:r>
        <w:t xml:space="preserve">eji urejanja teče manjši potok z značilno obvodno vegetacijo visokim dreves, kot so vrbe, in močvirnato travo. </w:t>
      </w:r>
    </w:p>
    <w:p w14:paraId="44D5330B" w14:textId="0945BB5F" w:rsidR="006C5438" w:rsidRDefault="006C5438" w:rsidP="00BC27D8"/>
    <w:p w14:paraId="056D6B42" w14:textId="6C60B75D" w:rsidR="006C5438" w:rsidRDefault="006C5438" w:rsidP="006C5438">
      <w:pPr>
        <w:jc w:val="center"/>
      </w:pPr>
      <w:r>
        <w:rPr>
          <w:noProof/>
        </w:rPr>
        <w:drawing>
          <wp:inline distT="0" distB="0" distL="0" distR="0" wp14:anchorId="4D9CE25D" wp14:editId="6286E735">
            <wp:extent cx="2693670" cy="2023745"/>
            <wp:effectExtent l="0" t="0" r="0" b="0"/>
            <wp:docPr id="28" name="Slika 28" descr="20210826_151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210826_1513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3670" cy="2023745"/>
                    </a:xfrm>
                    <a:prstGeom prst="rect">
                      <a:avLst/>
                    </a:prstGeom>
                    <a:noFill/>
                    <a:ln>
                      <a:noFill/>
                    </a:ln>
                  </pic:spPr>
                </pic:pic>
              </a:graphicData>
            </a:graphic>
          </wp:inline>
        </w:drawing>
      </w:r>
      <w:r>
        <w:t xml:space="preserve">   </w:t>
      </w:r>
      <w:r>
        <w:rPr>
          <w:noProof/>
        </w:rPr>
        <w:drawing>
          <wp:inline distT="0" distB="0" distL="0" distR="0" wp14:anchorId="16A4D6E4" wp14:editId="20BC526C">
            <wp:extent cx="2619375" cy="1968500"/>
            <wp:effectExtent l="0" t="0" r="9525" b="0"/>
            <wp:docPr id="27" name="Slika 27" descr="20210826_15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210826_15125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9375" cy="1968500"/>
                    </a:xfrm>
                    <a:prstGeom prst="rect">
                      <a:avLst/>
                    </a:prstGeom>
                    <a:noFill/>
                    <a:ln>
                      <a:noFill/>
                    </a:ln>
                  </pic:spPr>
                </pic:pic>
              </a:graphicData>
            </a:graphic>
          </wp:inline>
        </w:drawing>
      </w:r>
    </w:p>
    <w:p w14:paraId="51B87F98" w14:textId="77777777" w:rsidR="006C5438" w:rsidRDefault="006C5438" w:rsidP="006C5438">
      <w:pPr>
        <w:jc w:val="center"/>
      </w:pPr>
      <w:r w:rsidRPr="00D0530E">
        <w:rPr>
          <w:b/>
          <w:i/>
          <w:sz w:val="18"/>
          <w:szCs w:val="18"/>
        </w:rPr>
        <w:t>Njiva in travnik</w:t>
      </w:r>
      <w:r>
        <w:rPr>
          <w:b/>
          <w:i/>
          <w:sz w:val="18"/>
          <w:szCs w:val="18"/>
        </w:rPr>
        <w:t>i</w:t>
      </w:r>
    </w:p>
    <w:p w14:paraId="5DFC810F" w14:textId="71C175F5" w:rsidR="006C5438" w:rsidRDefault="006C5438" w:rsidP="006C5438">
      <w:pPr>
        <w:jc w:val="center"/>
      </w:pPr>
      <w:r>
        <w:rPr>
          <w:noProof/>
        </w:rPr>
        <w:lastRenderedPageBreak/>
        <w:drawing>
          <wp:inline distT="0" distB="0" distL="0" distR="0" wp14:anchorId="3B6AD815" wp14:editId="3B447184">
            <wp:extent cx="2031365" cy="2703195"/>
            <wp:effectExtent l="0" t="0" r="6985" b="1905"/>
            <wp:docPr id="34" name="Slika 34" descr="20210826_15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210826_1514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31365" cy="2703195"/>
                    </a:xfrm>
                    <a:prstGeom prst="rect">
                      <a:avLst/>
                    </a:prstGeom>
                    <a:noFill/>
                    <a:ln>
                      <a:noFill/>
                    </a:ln>
                  </pic:spPr>
                </pic:pic>
              </a:graphicData>
            </a:graphic>
          </wp:inline>
        </w:drawing>
      </w:r>
      <w:r>
        <w:t xml:space="preserve">   </w:t>
      </w:r>
      <w:r>
        <w:rPr>
          <w:noProof/>
        </w:rPr>
        <w:drawing>
          <wp:inline distT="0" distB="0" distL="0" distR="0" wp14:anchorId="0CF079CB" wp14:editId="7990C798">
            <wp:extent cx="2609215" cy="1960245"/>
            <wp:effectExtent l="0" t="0" r="635" b="1905"/>
            <wp:docPr id="33" name="Slika 33" descr="20210826_15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0210826_1513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215" cy="1960245"/>
                    </a:xfrm>
                    <a:prstGeom prst="rect">
                      <a:avLst/>
                    </a:prstGeom>
                    <a:noFill/>
                    <a:ln>
                      <a:noFill/>
                    </a:ln>
                  </pic:spPr>
                </pic:pic>
              </a:graphicData>
            </a:graphic>
          </wp:inline>
        </w:drawing>
      </w:r>
    </w:p>
    <w:p w14:paraId="3AF014DC" w14:textId="77777777" w:rsidR="006C5438" w:rsidRDefault="006C5438" w:rsidP="006C5438"/>
    <w:p w14:paraId="275D11CB" w14:textId="1B8710F6" w:rsidR="006C5438" w:rsidRDefault="006C5438" w:rsidP="006C5438">
      <w:r>
        <w:rPr>
          <w:noProof/>
        </w:rPr>
        <w:drawing>
          <wp:inline distT="0" distB="0" distL="0" distR="0" wp14:anchorId="007D2443" wp14:editId="3AC465ED">
            <wp:extent cx="1747520" cy="2325370"/>
            <wp:effectExtent l="0" t="0" r="5080" b="0"/>
            <wp:docPr id="32" name="Slika 32" descr="20210826_15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210826_1506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47520" cy="2325370"/>
                    </a:xfrm>
                    <a:prstGeom prst="rect">
                      <a:avLst/>
                    </a:prstGeom>
                    <a:noFill/>
                    <a:ln>
                      <a:noFill/>
                    </a:ln>
                  </pic:spPr>
                </pic:pic>
              </a:graphicData>
            </a:graphic>
          </wp:inline>
        </w:drawing>
      </w:r>
      <w:r>
        <w:t xml:space="preserve">   </w:t>
      </w:r>
      <w:r>
        <w:rPr>
          <w:noProof/>
        </w:rPr>
        <w:drawing>
          <wp:inline distT="0" distB="0" distL="0" distR="0" wp14:anchorId="5BE4C4B4" wp14:editId="109FE37F">
            <wp:extent cx="1747520" cy="2325370"/>
            <wp:effectExtent l="0" t="0" r="5080" b="0"/>
            <wp:docPr id="30" name="Slika 30" descr="20210826_15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210826_1513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47520" cy="2325370"/>
                    </a:xfrm>
                    <a:prstGeom prst="rect">
                      <a:avLst/>
                    </a:prstGeom>
                    <a:noFill/>
                    <a:ln>
                      <a:noFill/>
                    </a:ln>
                  </pic:spPr>
                </pic:pic>
              </a:graphicData>
            </a:graphic>
          </wp:inline>
        </w:drawing>
      </w:r>
      <w:r>
        <w:t xml:space="preserve">   </w:t>
      </w:r>
      <w:r>
        <w:rPr>
          <w:noProof/>
        </w:rPr>
        <w:drawing>
          <wp:inline distT="0" distB="0" distL="0" distR="0" wp14:anchorId="725B073A" wp14:editId="7AE2747D">
            <wp:extent cx="1769745" cy="2355215"/>
            <wp:effectExtent l="0" t="0" r="1905" b="6985"/>
            <wp:docPr id="29" name="Slika 29" descr="20210826_151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0210826_1513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9745" cy="2355215"/>
                    </a:xfrm>
                    <a:prstGeom prst="rect">
                      <a:avLst/>
                    </a:prstGeom>
                    <a:noFill/>
                    <a:ln>
                      <a:noFill/>
                    </a:ln>
                  </pic:spPr>
                </pic:pic>
              </a:graphicData>
            </a:graphic>
          </wp:inline>
        </w:drawing>
      </w:r>
    </w:p>
    <w:p w14:paraId="3880525E" w14:textId="77777777" w:rsidR="006C5438" w:rsidRPr="003D34C9" w:rsidRDefault="006C5438" w:rsidP="006C5438">
      <w:pPr>
        <w:jc w:val="center"/>
      </w:pPr>
      <w:r>
        <w:rPr>
          <w:b/>
          <w:i/>
          <w:sz w:val="18"/>
          <w:szCs w:val="18"/>
        </w:rPr>
        <w:t>Obvodna vegetacija</w:t>
      </w:r>
    </w:p>
    <w:p w14:paraId="5331D0AD" w14:textId="66CF427B" w:rsidR="006C5438" w:rsidRDefault="006C5438" w:rsidP="00CC25BB">
      <w:pPr>
        <w:jc w:val="both"/>
      </w:pPr>
    </w:p>
    <w:p w14:paraId="3CABC439" w14:textId="77777777" w:rsidR="000C1C1B" w:rsidRPr="00F002BC" w:rsidRDefault="000C1C1B" w:rsidP="00CC25BB">
      <w:pPr>
        <w:pStyle w:val="Naslov4"/>
        <w:jc w:val="both"/>
      </w:pPr>
      <w:r w:rsidRPr="00F002BC">
        <w:t xml:space="preserve">USTVARJENE RAZMERE V PROSTORU </w:t>
      </w:r>
    </w:p>
    <w:p w14:paraId="79727C39" w14:textId="77777777" w:rsidR="006C5438" w:rsidRPr="0087566F" w:rsidRDefault="006C5438" w:rsidP="00CC25BB">
      <w:pPr>
        <w:jc w:val="both"/>
      </w:pPr>
      <w:r w:rsidRPr="0087566F">
        <w:t xml:space="preserve">Na skrajno zahodnem delu območja OPPN je zgrajeno gospodarsko poslopje, na preostalem območju ni zgrajenih objektov. Gospodarsko poslopje je večjih tlorisnih gabaritov, pritlično, višine do </w:t>
      </w:r>
      <w:smartTag w:uri="urn:schemas-microsoft-com:office:smarttags" w:element="metricconverter">
        <w:smartTagPr>
          <w:attr w:name="ProductID" w:val="15,0 m"/>
        </w:smartTagPr>
        <w:r w:rsidRPr="0087566F">
          <w:t>15,0 m</w:t>
        </w:r>
      </w:smartTag>
      <w:r w:rsidRPr="0087566F">
        <w:t xml:space="preserve">. Streha je dvokapnica, naklona 35°, kritina je rdeče barve. </w:t>
      </w:r>
    </w:p>
    <w:p w14:paraId="38149E1A" w14:textId="77777777" w:rsidR="006C5438" w:rsidRPr="0087566F" w:rsidRDefault="006C5438" w:rsidP="00CC25BB">
      <w:pPr>
        <w:jc w:val="both"/>
      </w:pPr>
      <w:r w:rsidRPr="0087566F">
        <w:t>Na severovzhodu, zunaj območja OPPN so zgrajeni stanovanjski objekti, ki so večinoma pritlični s kletjo in urejenim podstrešjem. Tlorisno so objekti pravokotni ali v obliki črke "L". Strehe so večinoma dvokapnice</w:t>
      </w:r>
      <w:r>
        <w:t xml:space="preserve"> ali štirikapnice</w:t>
      </w:r>
      <w:r w:rsidRPr="0087566F">
        <w:t>, naklona od 35° do 42°. Kritina je različnih odtenkov rdeče in sive barve. Smer slemena je različno postavljena</w:t>
      </w:r>
      <w:r>
        <w:t>,</w:t>
      </w:r>
      <w:r w:rsidRPr="0087566F">
        <w:t xml:space="preserve"> vzporedno s plastnicami terena ali pravokotn</w:t>
      </w:r>
      <w:r>
        <w:t xml:space="preserve">o na njih. Na strehah so frčade, </w:t>
      </w:r>
      <w:r w:rsidRPr="0087566F">
        <w:t>čopi</w:t>
      </w:r>
      <w:r>
        <w:t xml:space="preserve"> in sončne celice</w:t>
      </w:r>
      <w:r w:rsidRPr="0087566F">
        <w:t xml:space="preserve">. </w:t>
      </w:r>
    </w:p>
    <w:p w14:paraId="0A022DFB" w14:textId="77777777" w:rsidR="006C5438" w:rsidRPr="0087566F" w:rsidRDefault="006C5438" w:rsidP="00CC25BB">
      <w:pPr>
        <w:jc w:val="both"/>
      </w:pPr>
      <w:r w:rsidRPr="0087566F">
        <w:t xml:space="preserve">Poleg stanovanjskih hiš so na parcelah zgrajeni še pomožni objekti, kot so garaže, ute, nadstrešnice ter manjša gospodarska poslopja (shrambe). To so pritlični objekti, višinsko nižji od stanovanjskega objekta. </w:t>
      </w:r>
    </w:p>
    <w:p w14:paraId="10AAA431" w14:textId="77777777" w:rsidR="006C5438" w:rsidRPr="0087566F" w:rsidRDefault="006C5438" w:rsidP="00CC25BB">
      <w:pPr>
        <w:jc w:val="both"/>
      </w:pPr>
      <w:r w:rsidRPr="0087566F">
        <w:t xml:space="preserve">Na zahodni strani je območje gospodarske cone, kjer so zgrajeni proizvodno-poslovni objekti, večjih gabaritov, višine do </w:t>
      </w:r>
      <w:smartTag w:uri="urn:schemas-microsoft-com:office:smarttags" w:element="metricconverter">
        <w:smartTagPr>
          <w:attr w:name="ProductID" w:val="15,00 m"/>
        </w:smartTagPr>
        <w:r w:rsidRPr="0087566F">
          <w:t>15,00 m</w:t>
        </w:r>
      </w:smartTag>
      <w:r w:rsidRPr="0087566F">
        <w:t xml:space="preserve">, različnih oblik streh, kritina je večinoma v odtenkih sive barve. </w:t>
      </w:r>
    </w:p>
    <w:p w14:paraId="7D69B381" w14:textId="46F2EF61" w:rsidR="006C5438" w:rsidRDefault="006C5438" w:rsidP="006C5438"/>
    <w:p w14:paraId="70D637DF" w14:textId="0542D857" w:rsidR="00386899" w:rsidRDefault="00386899" w:rsidP="006C5438"/>
    <w:p w14:paraId="70722D49" w14:textId="3CDC89E0" w:rsidR="00386899" w:rsidRDefault="00386899" w:rsidP="006C5438"/>
    <w:p w14:paraId="3C37E530" w14:textId="045AE60D" w:rsidR="00386899" w:rsidRDefault="00386899" w:rsidP="00386899">
      <w:pPr>
        <w:jc w:val="center"/>
      </w:pPr>
      <w:r>
        <w:rPr>
          <w:noProof/>
        </w:rPr>
        <w:drawing>
          <wp:inline distT="0" distB="0" distL="0" distR="0" wp14:anchorId="2882D8B4" wp14:editId="54F98B1E">
            <wp:extent cx="2070735" cy="2755900"/>
            <wp:effectExtent l="0" t="0" r="5715" b="6350"/>
            <wp:docPr id="40" name="Slika 40" descr="20210826_15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0210826_1507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70735" cy="2755900"/>
                    </a:xfrm>
                    <a:prstGeom prst="rect">
                      <a:avLst/>
                    </a:prstGeom>
                    <a:noFill/>
                    <a:ln>
                      <a:noFill/>
                    </a:ln>
                  </pic:spPr>
                </pic:pic>
              </a:graphicData>
            </a:graphic>
          </wp:inline>
        </w:drawing>
      </w:r>
      <w:r>
        <w:t xml:space="preserve">    </w:t>
      </w:r>
      <w:r>
        <w:rPr>
          <w:noProof/>
        </w:rPr>
        <w:drawing>
          <wp:inline distT="0" distB="0" distL="0" distR="0" wp14:anchorId="3EC0483C" wp14:editId="67F2629C">
            <wp:extent cx="2070735" cy="2755900"/>
            <wp:effectExtent l="0" t="0" r="5715" b="6350"/>
            <wp:docPr id="39" name="Slika 39" descr="20210826_150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0210826_15080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70735" cy="2755900"/>
                    </a:xfrm>
                    <a:prstGeom prst="rect">
                      <a:avLst/>
                    </a:prstGeom>
                    <a:noFill/>
                    <a:ln>
                      <a:noFill/>
                    </a:ln>
                  </pic:spPr>
                </pic:pic>
              </a:graphicData>
            </a:graphic>
          </wp:inline>
        </w:drawing>
      </w:r>
    </w:p>
    <w:p w14:paraId="47604006" w14:textId="77777777" w:rsidR="00386899" w:rsidRDefault="00386899" w:rsidP="00386899">
      <w:pPr>
        <w:ind w:left="1416" w:firstLine="708"/>
      </w:pPr>
      <w:r>
        <w:rPr>
          <w:b/>
          <w:i/>
          <w:sz w:val="18"/>
          <w:szCs w:val="18"/>
        </w:rPr>
        <w:t>Gospodarsko poslopje</w:t>
      </w:r>
      <w:r w:rsidRPr="00D0530E">
        <w:rPr>
          <w:b/>
          <w:i/>
          <w:sz w:val="18"/>
          <w:szCs w:val="18"/>
        </w:rPr>
        <w:tab/>
      </w:r>
      <w:r>
        <w:rPr>
          <w:b/>
          <w:i/>
          <w:sz w:val="18"/>
          <w:szCs w:val="18"/>
        </w:rPr>
        <w:tab/>
      </w:r>
      <w:r>
        <w:rPr>
          <w:b/>
          <w:i/>
          <w:sz w:val="18"/>
          <w:szCs w:val="18"/>
        </w:rPr>
        <w:tab/>
      </w:r>
      <w:proofErr w:type="spellStart"/>
      <w:r>
        <w:rPr>
          <w:b/>
          <w:i/>
          <w:sz w:val="18"/>
          <w:szCs w:val="18"/>
        </w:rPr>
        <w:t>Plastenik</w:t>
      </w:r>
      <w:proofErr w:type="spellEnd"/>
    </w:p>
    <w:p w14:paraId="529DFA27" w14:textId="1353CD64" w:rsidR="00386899" w:rsidRDefault="00386899" w:rsidP="00386899">
      <w:pPr>
        <w:jc w:val="center"/>
      </w:pPr>
      <w:r>
        <w:rPr>
          <w:noProof/>
        </w:rPr>
        <w:drawing>
          <wp:inline distT="0" distB="0" distL="0" distR="0" wp14:anchorId="719FED47" wp14:editId="65CA0CA4">
            <wp:extent cx="2537460" cy="1906905"/>
            <wp:effectExtent l="0" t="0" r="0" b="0"/>
            <wp:docPr id="38" name="Slika 38" descr="20210826_151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210826_1513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37460" cy="1906905"/>
                    </a:xfrm>
                    <a:prstGeom prst="rect">
                      <a:avLst/>
                    </a:prstGeom>
                    <a:noFill/>
                    <a:ln>
                      <a:noFill/>
                    </a:ln>
                  </pic:spPr>
                </pic:pic>
              </a:graphicData>
            </a:graphic>
          </wp:inline>
        </w:drawing>
      </w:r>
      <w:r>
        <w:t xml:space="preserve">   </w:t>
      </w:r>
      <w:r>
        <w:rPr>
          <w:noProof/>
        </w:rPr>
        <w:drawing>
          <wp:inline distT="0" distB="0" distL="0" distR="0" wp14:anchorId="1F5EA193" wp14:editId="3179563D">
            <wp:extent cx="2537460" cy="1906905"/>
            <wp:effectExtent l="0" t="0" r="0" b="0"/>
            <wp:docPr id="37" name="Slika 37" descr="20210826_15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0210826_1513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37460" cy="1906905"/>
                    </a:xfrm>
                    <a:prstGeom prst="rect">
                      <a:avLst/>
                    </a:prstGeom>
                    <a:noFill/>
                    <a:ln>
                      <a:noFill/>
                    </a:ln>
                  </pic:spPr>
                </pic:pic>
              </a:graphicData>
            </a:graphic>
          </wp:inline>
        </w:drawing>
      </w:r>
    </w:p>
    <w:p w14:paraId="11928B21" w14:textId="77777777" w:rsidR="00386899" w:rsidRDefault="00386899" w:rsidP="00386899"/>
    <w:p w14:paraId="3DF0261D" w14:textId="0365FA89" w:rsidR="00386899" w:rsidRDefault="00386899" w:rsidP="00386899">
      <w:pPr>
        <w:jc w:val="center"/>
      </w:pPr>
      <w:r>
        <w:rPr>
          <w:noProof/>
        </w:rPr>
        <w:drawing>
          <wp:inline distT="0" distB="0" distL="0" distR="0" wp14:anchorId="0C6943B8" wp14:editId="4CD0DAC8">
            <wp:extent cx="2435225" cy="1830070"/>
            <wp:effectExtent l="0" t="0" r="3175" b="0"/>
            <wp:docPr id="36" name="Slika 36" descr="20210826_15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210826_1513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35225" cy="1830070"/>
                    </a:xfrm>
                    <a:prstGeom prst="rect">
                      <a:avLst/>
                    </a:prstGeom>
                    <a:noFill/>
                    <a:ln>
                      <a:noFill/>
                    </a:ln>
                  </pic:spPr>
                </pic:pic>
              </a:graphicData>
            </a:graphic>
          </wp:inline>
        </w:drawing>
      </w:r>
      <w:r>
        <w:t xml:space="preserve">   </w:t>
      </w:r>
      <w:r>
        <w:rPr>
          <w:noProof/>
        </w:rPr>
        <w:drawing>
          <wp:inline distT="0" distB="0" distL="0" distR="0" wp14:anchorId="3D57AFFA" wp14:editId="4820DB1D">
            <wp:extent cx="2435225" cy="1830070"/>
            <wp:effectExtent l="0" t="0" r="3175" b="0"/>
            <wp:docPr id="35" name="Slika 35" descr="20210826_15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210826_1506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35225" cy="1830070"/>
                    </a:xfrm>
                    <a:prstGeom prst="rect">
                      <a:avLst/>
                    </a:prstGeom>
                    <a:noFill/>
                    <a:ln>
                      <a:noFill/>
                    </a:ln>
                  </pic:spPr>
                </pic:pic>
              </a:graphicData>
            </a:graphic>
          </wp:inline>
        </w:drawing>
      </w:r>
    </w:p>
    <w:p w14:paraId="40F2F80F" w14:textId="77777777" w:rsidR="00386899" w:rsidRDefault="00386899" w:rsidP="00386899">
      <w:pPr>
        <w:jc w:val="center"/>
      </w:pPr>
    </w:p>
    <w:p w14:paraId="3E38F946" w14:textId="081A062B" w:rsidR="00386899" w:rsidRDefault="00386899" w:rsidP="00386899">
      <w:pPr>
        <w:jc w:val="center"/>
        <w:rPr>
          <w:b/>
          <w:sz w:val="28"/>
          <w:szCs w:val="28"/>
        </w:rPr>
      </w:pPr>
      <w:r>
        <w:rPr>
          <w:b/>
          <w:noProof/>
          <w:sz w:val="28"/>
          <w:szCs w:val="28"/>
        </w:rPr>
        <w:lastRenderedPageBreak/>
        <w:drawing>
          <wp:inline distT="0" distB="0" distL="0" distR="0" wp14:anchorId="06B2262E" wp14:editId="09EA99C6">
            <wp:extent cx="2058035" cy="2739390"/>
            <wp:effectExtent l="0" t="0" r="0" b="3810"/>
            <wp:docPr id="44" name="Slika 44" descr="20210826_15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0210826_1507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58035" cy="2739390"/>
                    </a:xfrm>
                    <a:prstGeom prst="rect">
                      <a:avLst/>
                    </a:prstGeom>
                    <a:noFill/>
                    <a:ln>
                      <a:noFill/>
                    </a:ln>
                  </pic:spPr>
                </pic:pic>
              </a:graphicData>
            </a:graphic>
          </wp:inline>
        </w:drawing>
      </w:r>
      <w:r>
        <w:rPr>
          <w:b/>
          <w:sz w:val="28"/>
          <w:szCs w:val="28"/>
        </w:rPr>
        <w:t xml:space="preserve">    </w:t>
      </w:r>
      <w:r>
        <w:rPr>
          <w:b/>
          <w:noProof/>
          <w:sz w:val="28"/>
          <w:szCs w:val="28"/>
        </w:rPr>
        <w:drawing>
          <wp:inline distT="0" distB="0" distL="0" distR="0" wp14:anchorId="7B6F67D5" wp14:editId="7D77939D">
            <wp:extent cx="2541905" cy="1910080"/>
            <wp:effectExtent l="0" t="0" r="0" b="0"/>
            <wp:docPr id="43" name="Slika 43" descr="20210826_150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210826_15055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41905" cy="1910080"/>
                    </a:xfrm>
                    <a:prstGeom prst="rect">
                      <a:avLst/>
                    </a:prstGeom>
                    <a:noFill/>
                    <a:ln>
                      <a:noFill/>
                    </a:ln>
                  </pic:spPr>
                </pic:pic>
              </a:graphicData>
            </a:graphic>
          </wp:inline>
        </w:drawing>
      </w:r>
    </w:p>
    <w:p w14:paraId="2ABFD689" w14:textId="77777777" w:rsidR="00386899" w:rsidRPr="003D34C9" w:rsidRDefault="00386899" w:rsidP="00386899">
      <w:pPr>
        <w:jc w:val="center"/>
      </w:pPr>
      <w:r w:rsidRPr="00580085">
        <w:rPr>
          <w:b/>
          <w:i/>
          <w:sz w:val="18"/>
          <w:szCs w:val="18"/>
        </w:rPr>
        <w:t>Okoliška stanovanjska pozidava</w:t>
      </w:r>
      <w:r w:rsidRPr="006E6759">
        <w:rPr>
          <w:b/>
          <w:i/>
          <w:sz w:val="18"/>
          <w:szCs w:val="18"/>
        </w:rPr>
        <w:t xml:space="preserve"> </w:t>
      </w:r>
    </w:p>
    <w:p w14:paraId="44648B12" w14:textId="3D2E1E84" w:rsidR="00386899" w:rsidRDefault="00386899" w:rsidP="00386899">
      <w:pPr>
        <w:jc w:val="center"/>
        <w:rPr>
          <w:b/>
          <w:sz w:val="28"/>
          <w:szCs w:val="28"/>
        </w:rPr>
      </w:pPr>
      <w:r>
        <w:rPr>
          <w:b/>
          <w:noProof/>
          <w:sz w:val="28"/>
          <w:szCs w:val="28"/>
        </w:rPr>
        <w:drawing>
          <wp:inline distT="0" distB="0" distL="0" distR="0" wp14:anchorId="094E9F14" wp14:editId="14A29B57">
            <wp:extent cx="2576195" cy="1929130"/>
            <wp:effectExtent l="0" t="0" r="0" b="0"/>
            <wp:docPr id="42" name="Slika 42" descr="20200820_14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20200820_1440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76195" cy="1929130"/>
                    </a:xfrm>
                    <a:prstGeom prst="rect">
                      <a:avLst/>
                    </a:prstGeom>
                    <a:noFill/>
                    <a:ln>
                      <a:noFill/>
                    </a:ln>
                  </pic:spPr>
                </pic:pic>
              </a:graphicData>
            </a:graphic>
          </wp:inline>
        </w:drawing>
      </w:r>
      <w:r>
        <w:rPr>
          <w:b/>
          <w:sz w:val="28"/>
          <w:szCs w:val="28"/>
        </w:rPr>
        <w:t xml:space="preserve">   </w:t>
      </w:r>
      <w:r>
        <w:rPr>
          <w:b/>
          <w:noProof/>
          <w:sz w:val="28"/>
          <w:szCs w:val="28"/>
        </w:rPr>
        <w:drawing>
          <wp:inline distT="0" distB="0" distL="0" distR="0" wp14:anchorId="28396DE0" wp14:editId="6698C487">
            <wp:extent cx="2564765" cy="1929130"/>
            <wp:effectExtent l="0" t="0" r="6985" b="0"/>
            <wp:docPr id="41" name="Slika 41" descr="20200820_14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20200820_1444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64765" cy="1929130"/>
                    </a:xfrm>
                    <a:prstGeom prst="rect">
                      <a:avLst/>
                    </a:prstGeom>
                    <a:noFill/>
                    <a:ln>
                      <a:noFill/>
                    </a:ln>
                  </pic:spPr>
                </pic:pic>
              </a:graphicData>
            </a:graphic>
          </wp:inline>
        </w:drawing>
      </w:r>
    </w:p>
    <w:p w14:paraId="60380CBA" w14:textId="77777777" w:rsidR="00386899" w:rsidRPr="003D34C9" w:rsidRDefault="00386899" w:rsidP="00386899">
      <w:pPr>
        <w:jc w:val="center"/>
      </w:pPr>
      <w:r>
        <w:rPr>
          <w:b/>
          <w:i/>
          <w:sz w:val="18"/>
          <w:szCs w:val="18"/>
        </w:rPr>
        <w:t>Sosednja gospodarska cona</w:t>
      </w:r>
    </w:p>
    <w:p w14:paraId="73A21982" w14:textId="0BF55845" w:rsidR="00386899" w:rsidRDefault="00386899" w:rsidP="00CC25BB">
      <w:pPr>
        <w:jc w:val="both"/>
      </w:pPr>
    </w:p>
    <w:p w14:paraId="290DE271" w14:textId="77777777" w:rsidR="000C1C1B" w:rsidRPr="00F002BC" w:rsidRDefault="000C1C1B" w:rsidP="00CC25BB">
      <w:pPr>
        <w:pStyle w:val="Naslov4"/>
        <w:jc w:val="both"/>
      </w:pPr>
      <w:r w:rsidRPr="00F002BC">
        <w:t xml:space="preserve">INFRASTRUKTURA </w:t>
      </w:r>
    </w:p>
    <w:p w14:paraId="78A80B0F" w14:textId="77777777" w:rsidR="000C1C1B" w:rsidRPr="00F002BC" w:rsidRDefault="000C1C1B" w:rsidP="00CC25BB">
      <w:pPr>
        <w:jc w:val="both"/>
        <w:rPr>
          <w:b/>
        </w:rPr>
      </w:pPr>
      <w:r w:rsidRPr="00F002BC">
        <w:rPr>
          <w:b/>
        </w:rPr>
        <w:t>Promet</w:t>
      </w:r>
    </w:p>
    <w:p w14:paraId="3D72330F" w14:textId="77777777" w:rsidR="00386899" w:rsidRPr="001D0B18" w:rsidRDefault="00386899" w:rsidP="00CC25BB">
      <w:pPr>
        <w:jc w:val="both"/>
      </w:pPr>
      <w:r w:rsidRPr="001D0B18">
        <w:t xml:space="preserve">V osrednjem delu območja OPPN, v smeri sever - jug poteka javna pot JP 926337 - Zapuže 22, ki je v severnem delu asfaltirana, v južnem pa v makadamski izvedbi. Na severu se priključuje na lokalno cesto LC 425241 Mirna - Debenec - Trebelno, na jugu se končuje na privatni parceli. Širina javne poti je </w:t>
      </w:r>
      <w:smartTag w:uri="urn:schemas-microsoft-com:office:smarttags" w:element="metricconverter">
        <w:smartTagPr>
          <w:attr w:name="ProductID" w:val="3,0 m"/>
        </w:smartTagPr>
        <w:r w:rsidRPr="001D0B18">
          <w:t>3,0 m</w:t>
        </w:r>
      </w:smartTag>
      <w:r w:rsidRPr="001D0B18">
        <w:t xml:space="preserve">. </w:t>
      </w:r>
    </w:p>
    <w:p w14:paraId="611D93C6" w14:textId="77777777" w:rsidR="00386899" w:rsidRPr="001D0B18" w:rsidRDefault="00386899" w:rsidP="00CC25BB">
      <w:pPr>
        <w:jc w:val="both"/>
      </w:pPr>
      <w:r w:rsidRPr="001D0B18">
        <w:t xml:space="preserve">V območju urejanja ni drugih prometnic. Na severu, znotraj obstoječe pozidave poteka lokalna cesta LC 425241 Mirna - Debenec - Trebelno, ki je dvosmerna, asfaltirana, širine cca </w:t>
      </w:r>
      <w:smartTag w:uri="urn:schemas-microsoft-com:office:smarttags" w:element="metricconverter">
        <w:smartTagPr>
          <w:attr w:name="ProductID" w:val="4,0 m"/>
        </w:smartTagPr>
        <w:r w:rsidRPr="001D0B18">
          <w:t>4,0 m</w:t>
        </w:r>
      </w:smartTag>
      <w:r w:rsidRPr="001D0B18">
        <w:t xml:space="preserve">, brez </w:t>
      </w:r>
      <w:r>
        <w:t>hodnika</w:t>
      </w:r>
      <w:r w:rsidRPr="001D0B18">
        <w:t xml:space="preserve"> za pešce. Na severozahodu, zunaj območja urejanja poteka javn</w:t>
      </w:r>
      <w:r>
        <w:t xml:space="preserve">a pot JP 926408 - Pod </w:t>
      </w:r>
      <w:proofErr w:type="spellStart"/>
      <w:r>
        <w:t>Radovnico</w:t>
      </w:r>
      <w:proofErr w:type="spellEnd"/>
      <w:r w:rsidRPr="001D0B18">
        <w:t xml:space="preserve">, ki je glavna ulica znotraj gospodarske cone in ki je dvosmerna, asfaltirana, širine </w:t>
      </w:r>
      <w:smartTag w:uri="urn:schemas-microsoft-com:office:smarttags" w:element="metricconverter">
        <w:smartTagPr>
          <w:attr w:name="ProductID" w:val="6,0 m"/>
        </w:smartTagPr>
        <w:r w:rsidRPr="001D0B18">
          <w:t>6,0 m</w:t>
        </w:r>
      </w:smartTag>
      <w:r w:rsidRPr="001D0B18">
        <w:t xml:space="preserve">, s </w:t>
      </w:r>
      <w:r>
        <w:t>hodnikom</w:t>
      </w:r>
      <w:r w:rsidRPr="001D0B18">
        <w:t xml:space="preserve"> za pešce. Od nje se odcepi asfaltirani dostop, širine </w:t>
      </w:r>
      <w:smartTag w:uri="urn:schemas-microsoft-com:office:smarttags" w:element="metricconverter">
        <w:smartTagPr>
          <w:attr w:name="ProductID" w:val="3,0 m"/>
        </w:smartTagPr>
        <w:r w:rsidRPr="001D0B18">
          <w:t>3,0 m</w:t>
        </w:r>
      </w:smartTag>
      <w:r w:rsidRPr="001D0B18">
        <w:t xml:space="preserve">, ki ob zahodni meji območja urejanja poteka do obstoječe kmetije.  </w:t>
      </w:r>
    </w:p>
    <w:p w14:paraId="46BAFE27" w14:textId="77777777" w:rsidR="00386899" w:rsidRPr="001D0B18" w:rsidRDefault="00386899" w:rsidP="00CC25BB">
      <w:pPr>
        <w:jc w:val="both"/>
      </w:pPr>
      <w:r w:rsidRPr="001D0B18">
        <w:t xml:space="preserve">Severno, v oddaljenosti cca </w:t>
      </w:r>
      <w:smartTag w:uri="urn:schemas-microsoft-com:office:smarttags" w:element="metricconverter">
        <w:smartTagPr>
          <w:attr w:name="ProductID" w:val="100 m"/>
        </w:smartTagPr>
        <w:r w:rsidRPr="001D0B18">
          <w:t>100 m</w:t>
        </w:r>
      </w:smartTag>
      <w:r w:rsidRPr="001D0B18">
        <w:t xml:space="preserve">, od obravnavanega območja poteka železniška proga Črnomelj - Novo mesto - Trebnje - Sevnica. </w:t>
      </w:r>
    </w:p>
    <w:p w14:paraId="0EB4F53D" w14:textId="77777777" w:rsidR="00386899" w:rsidRPr="001D0B18" w:rsidRDefault="00386899" w:rsidP="00386899">
      <w:pPr>
        <w:rPr>
          <w:rFonts w:ascii="Times New Roman" w:hAnsi="Times New Roman"/>
          <w:sz w:val="24"/>
          <w:szCs w:val="24"/>
          <w:lang w:eastAsia="hr-HR"/>
        </w:rPr>
      </w:pPr>
    </w:p>
    <w:p w14:paraId="4F30DB2F" w14:textId="77777777" w:rsidR="00386899" w:rsidRDefault="00386899" w:rsidP="00386899"/>
    <w:p w14:paraId="2055727E" w14:textId="1A7387FE" w:rsidR="00386899" w:rsidRPr="001D0B18" w:rsidRDefault="00386899" w:rsidP="00386899">
      <w:pPr>
        <w:jc w:val="center"/>
        <w:rPr>
          <w:rFonts w:ascii="Times New Roman" w:hAnsi="Times New Roman"/>
          <w:sz w:val="24"/>
          <w:szCs w:val="24"/>
          <w:lang w:eastAsia="hr-HR"/>
        </w:rPr>
      </w:pPr>
      <w:r w:rsidRPr="001D0B18">
        <w:rPr>
          <w:rFonts w:ascii="Times New Roman" w:hAnsi="Times New Roman"/>
          <w:noProof/>
          <w:sz w:val="24"/>
          <w:szCs w:val="24"/>
        </w:rPr>
        <w:lastRenderedPageBreak/>
        <mc:AlternateContent>
          <mc:Choice Requires="wps">
            <w:drawing>
              <wp:anchor distT="0" distB="0" distL="114300" distR="114300" simplePos="0" relativeHeight="251666432" behindDoc="0" locked="0" layoutInCell="1" allowOverlap="1" wp14:anchorId="72881DB1" wp14:editId="41BD690A">
                <wp:simplePos x="0" y="0"/>
                <wp:positionH relativeFrom="column">
                  <wp:posOffset>2263140</wp:posOffset>
                </wp:positionH>
                <wp:positionV relativeFrom="paragraph">
                  <wp:posOffset>1327785</wp:posOffset>
                </wp:positionV>
                <wp:extent cx="422910" cy="1326515"/>
                <wp:effectExtent l="0" t="0" r="0" b="0"/>
                <wp:wrapNone/>
                <wp:docPr id="49" name="Elipsa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623749">
                          <a:off x="0" y="0"/>
                          <a:ext cx="422910" cy="132651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0EF98F" id="Elipsa 49" o:spid="_x0000_s1026" style="position:absolute;margin-left:178.2pt;margin-top:104.55pt;width:33.3pt;height:104.45pt;rotation:-330274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" strokecolor="red" strokeweight="2.5pt">
                <v:fill opacity="0"/>
                <v:stroke dashstyle="1 1"/>
              </v:oval>
            </w:pict>
          </mc:Fallback>
        </mc:AlternateContent>
      </w:r>
      <w:r w:rsidR="000954BC">
        <w:rPr>
          <w:rFonts w:ascii="Times New Roman" w:hAnsi="Times New Roman"/>
          <w:sz w:val="24"/>
          <w:szCs w:val="24"/>
          <w:lang w:eastAsia="hr-HR"/>
        </w:rPr>
        <w:pict w14:anchorId="1EDBFD90">
          <v:shape id="_x0000_i1032" type="#_x0000_t75" style="width:450.45pt;height:263.4pt" o:bordertopcolor="this" o:borderleftcolor="this" o:borderbottomcolor="this" o:borderrightcolor="this">
            <v:imagedata r:id="rId35" o:title="" croptop="6466f" cropbottom="10711f" cropleft="2335f" cropright="4814f"/>
            <w10:bordertop type="single" width="4"/>
            <w10:borderleft type="single" width="4"/>
            <w10:borderbottom type="single" width="4"/>
            <w10:borderright type="single" width="4"/>
          </v:shape>
        </w:pict>
      </w:r>
    </w:p>
    <w:p w14:paraId="09160C24" w14:textId="77777777" w:rsidR="00386899" w:rsidRPr="009B45DF" w:rsidRDefault="00386899" w:rsidP="00386899">
      <w:pPr>
        <w:jc w:val="center"/>
        <w:rPr>
          <w:b/>
          <w:i/>
          <w:sz w:val="18"/>
          <w:szCs w:val="18"/>
        </w:rPr>
      </w:pPr>
      <w:r w:rsidRPr="009B45DF">
        <w:rPr>
          <w:b/>
          <w:i/>
          <w:sz w:val="18"/>
          <w:szCs w:val="18"/>
        </w:rPr>
        <w:t>Prometno omrežje</w:t>
      </w:r>
      <w:r>
        <w:rPr>
          <w:b/>
          <w:i/>
          <w:sz w:val="18"/>
          <w:szCs w:val="18"/>
        </w:rPr>
        <w:t xml:space="preserve"> z okvirnim območjem OPPN</w:t>
      </w:r>
    </w:p>
    <w:p w14:paraId="2DDC75AE" w14:textId="77777777" w:rsidR="00386899" w:rsidRDefault="00386899" w:rsidP="00386899"/>
    <w:p w14:paraId="7D9B5B51" w14:textId="048527A1" w:rsidR="00386899" w:rsidRDefault="00386899" w:rsidP="00386899">
      <w:pPr>
        <w:jc w:val="center"/>
      </w:pPr>
      <w:r>
        <w:rPr>
          <w:noProof/>
        </w:rPr>
        <w:drawing>
          <wp:inline distT="0" distB="0" distL="0" distR="0" wp14:anchorId="6AE80CF4" wp14:editId="11DDC96D">
            <wp:extent cx="3199130" cy="2403475"/>
            <wp:effectExtent l="0" t="0" r="1270" b="0"/>
            <wp:docPr id="48" name="Slika 48" descr="20210826_15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210826_1505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99130" cy="2403475"/>
                    </a:xfrm>
                    <a:prstGeom prst="rect">
                      <a:avLst/>
                    </a:prstGeom>
                    <a:noFill/>
                    <a:ln>
                      <a:noFill/>
                    </a:ln>
                  </pic:spPr>
                </pic:pic>
              </a:graphicData>
            </a:graphic>
          </wp:inline>
        </w:drawing>
      </w:r>
      <w:r>
        <w:t xml:space="preserve">   </w:t>
      </w:r>
      <w:r>
        <w:rPr>
          <w:noProof/>
        </w:rPr>
        <w:drawing>
          <wp:inline distT="0" distB="0" distL="0" distR="0" wp14:anchorId="6345DE01" wp14:editId="794E930D">
            <wp:extent cx="2141855" cy="2851150"/>
            <wp:effectExtent l="0" t="0" r="0" b="6350"/>
            <wp:docPr id="47" name="Slika 47" descr="20210826_15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0210826_15055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41855" cy="2851150"/>
                    </a:xfrm>
                    <a:prstGeom prst="rect">
                      <a:avLst/>
                    </a:prstGeom>
                    <a:noFill/>
                    <a:ln>
                      <a:noFill/>
                    </a:ln>
                  </pic:spPr>
                </pic:pic>
              </a:graphicData>
            </a:graphic>
          </wp:inline>
        </w:drawing>
      </w:r>
    </w:p>
    <w:p w14:paraId="4C0B1ABA" w14:textId="77777777" w:rsidR="00386899" w:rsidRPr="003D34C9" w:rsidRDefault="00386899" w:rsidP="00386899">
      <w:pPr>
        <w:ind w:left="708" w:firstLine="708"/>
      </w:pPr>
      <w:r>
        <w:rPr>
          <w:b/>
          <w:i/>
          <w:sz w:val="18"/>
          <w:szCs w:val="18"/>
        </w:rPr>
        <w:t xml:space="preserve">Priključek na JP 926408 - Pod </w:t>
      </w:r>
      <w:proofErr w:type="spellStart"/>
      <w:r>
        <w:rPr>
          <w:b/>
          <w:i/>
          <w:sz w:val="18"/>
          <w:szCs w:val="18"/>
        </w:rPr>
        <w:t>Radovnico</w:t>
      </w:r>
      <w:proofErr w:type="spellEnd"/>
      <w:r>
        <w:rPr>
          <w:b/>
          <w:i/>
          <w:sz w:val="18"/>
          <w:szCs w:val="18"/>
        </w:rPr>
        <w:tab/>
      </w:r>
      <w:r>
        <w:rPr>
          <w:b/>
          <w:i/>
          <w:sz w:val="18"/>
          <w:szCs w:val="18"/>
        </w:rPr>
        <w:tab/>
      </w:r>
      <w:r>
        <w:rPr>
          <w:b/>
          <w:i/>
          <w:sz w:val="18"/>
          <w:szCs w:val="18"/>
        </w:rPr>
        <w:tab/>
        <w:t>Dostop do kmetije</w:t>
      </w:r>
      <w:r w:rsidRPr="006E6759">
        <w:rPr>
          <w:b/>
          <w:i/>
          <w:sz w:val="18"/>
          <w:szCs w:val="18"/>
        </w:rPr>
        <w:t xml:space="preserve"> </w:t>
      </w:r>
    </w:p>
    <w:p w14:paraId="610D256A" w14:textId="77777777" w:rsidR="00386899" w:rsidRDefault="00386899" w:rsidP="00386899"/>
    <w:p w14:paraId="50613729" w14:textId="77777777" w:rsidR="00386899" w:rsidRDefault="00386899" w:rsidP="00386899"/>
    <w:p w14:paraId="3C8E1010" w14:textId="0BA5083A" w:rsidR="00386899" w:rsidRDefault="00386899" w:rsidP="00386899">
      <w:pPr>
        <w:jc w:val="center"/>
      </w:pPr>
      <w:r>
        <w:rPr>
          <w:noProof/>
        </w:rPr>
        <w:lastRenderedPageBreak/>
        <w:drawing>
          <wp:inline distT="0" distB="0" distL="0" distR="0" wp14:anchorId="0A62C5D3" wp14:editId="0CB80BB0">
            <wp:extent cx="3055620" cy="2505710"/>
            <wp:effectExtent l="0" t="0" r="0" b="8890"/>
            <wp:docPr id="46" name="Slika 46" descr="20210826_15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0210826_1511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55620" cy="2505710"/>
                    </a:xfrm>
                    <a:prstGeom prst="rect">
                      <a:avLst/>
                    </a:prstGeom>
                    <a:noFill/>
                    <a:ln>
                      <a:noFill/>
                    </a:ln>
                  </pic:spPr>
                </pic:pic>
              </a:graphicData>
            </a:graphic>
          </wp:inline>
        </w:drawing>
      </w:r>
      <w:r>
        <w:t xml:space="preserve">   </w:t>
      </w:r>
      <w:r>
        <w:rPr>
          <w:noProof/>
        </w:rPr>
        <w:drawing>
          <wp:inline distT="0" distB="0" distL="0" distR="0" wp14:anchorId="0A4BF3FE" wp14:editId="71041A3E">
            <wp:extent cx="2504440" cy="2856865"/>
            <wp:effectExtent l="0" t="0" r="0" b="635"/>
            <wp:docPr id="45" name="Slika 45" descr="20210826_15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0210826_1512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04440" cy="2856865"/>
                    </a:xfrm>
                    <a:prstGeom prst="rect">
                      <a:avLst/>
                    </a:prstGeom>
                    <a:noFill/>
                    <a:ln>
                      <a:noFill/>
                    </a:ln>
                  </pic:spPr>
                </pic:pic>
              </a:graphicData>
            </a:graphic>
          </wp:inline>
        </w:drawing>
      </w:r>
    </w:p>
    <w:p w14:paraId="310B0C6E" w14:textId="77777777" w:rsidR="00386899" w:rsidRPr="003D34C9" w:rsidRDefault="00386899" w:rsidP="00386899">
      <w:pPr>
        <w:ind w:firstLine="708"/>
      </w:pPr>
      <w:r>
        <w:rPr>
          <w:b/>
          <w:i/>
          <w:sz w:val="18"/>
          <w:szCs w:val="18"/>
        </w:rPr>
        <w:t>Lokalna cesta LC 425241 in priključek JP 926337</w:t>
      </w:r>
      <w:r>
        <w:rPr>
          <w:b/>
          <w:i/>
          <w:sz w:val="18"/>
          <w:szCs w:val="18"/>
        </w:rPr>
        <w:tab/>
      </w:r>
      <w:r>
        <w:rPr>
          <w:b/>
          <w:i/>
          <w:sz w:val="18"/>
          <w:szCs w:val="18"/>
        </w:rPr>
        <w:tab/>
      </w:r>
      <w:r>
        <w:rPr>
          <w:b/>
          <w:i/>
          <w:sz w:val="18"/>
          <w:szCs w:val="18"/>
        </w:rPr>
        <w:tab/>
        <w:t>JP 926337</w:t>
      </w:r>
      <w:r w:rsidRPr="006E6759">
        <w:rPr>
          <w:b/>
          <w:i/>
          <w:sz w:val="18"/>
          <w:szCs w:val="18"/>
        </w:rPr>
        <w:t xml:space="preserve"> </w:t>
      </w:r>
    </w:p>
    <w:p w14:paraId="567F9B98" w14:textId="5A208941" w:rsidR="00386899" w:rsidRDefault="00386899" w:rsidP="000C1C1B"/>
    <w:p w14:paraId="17EF25C5" w14:textId="77777777" w:rsidR="00386899" w:rsidRPr="001D0B18" w:rsidRDefault="00386899" w:rsidP="00CC25BB">
      <w:pPr>
        <w:jc w:val="both"/>
        <w:rPr>
          <w:b/>
        </w:rPr>
      </w:pPr>
      <w:r w:rsidRPr="001D0B18">
        <w:rPr>
          <w:b/>
        </w:rPr>
        <w:t>Vodovodno, kanalizacijsko, električno in TK omrežje</w:t>
      </w:r>
    </w:p>
    <w:p w14:paraId="4C88BCD9" w14:textId="4625F914" w:rsidR="00386899" w:rsidRPr="001D0B18" w:rsidRDefault="00386899" w:rsidP="00CC25BB">
      <w:pPr>
        <w:jc w:val="both"/>
      </w:pPr>
      <w:r w:rsidRPr="001D0B18">
        <w:t xml:space="preserve">Območje OPPN ni infrastrukturno opremljeno, vendar v neposredni bližini potekajo javni infrastrukturni vodi, ki napajajo obstoječe hiše severno od območja urejanja. </w:t>
      </w:r>
      <w:r w:rsidR="007B51A0">
        <w:t xml:space="preserve">Na jugozahodu OPPN je postavljena razdelilna električna omarica za potrebe privatnega investitorja. </w:t>
      </w:r>
    </w:p>
    <w:p w14:paraId="34C1B935" w14:textId="77777777" w:rsidR="00386899" w:rsidRPr="001D0B18" w:rsidRDefault="00386899" w:rsidP="00386899">
      <w:pPr>
        <w:rPr>
          <w:rFonts w:ascii="Times New Roman" w:hAnsi="Times New Roman"/>
          <w:sz w:val="24"/>
          <w:szCs w:val="24"/>
          <w:lang w:eastAsia="hr-HR"/>
        </w:rPr>
      </w:pPr>
    </w:p>
    <w:p w14:paraId="06EB0112" w14:textId="28EAB108" w:rsidR="00386899" w:rsidRPr="001D0B18" w:rsidRDefault="00386899" w:rsidP="00386899">
      <w:pPr>
        <w:jc w:val="center"/>
        <w:rPr>
          <w:rFonts w:ascii="Times New Roman" w:hAnsi="Times New Roman"/>
          <w:sz w:val="24"/>
          <w:szCs w:val="24"/>
          <w:lang w:eastAsia="hr-HR"/>
        </w:rPr>
      </w:pPr>
      <w:r w:rsidRPr="001D0B18">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43BF5E65" wp14:editId="5A1313C7">
                <wp:simplePos x="0" y="0"/>
                <wp:positionH relativeFrom="column">
                  <wp:posOffset>2549525</wp:posOffset>
                </wp:positionH>
                <wp:positionV relativeFrom="paragraph">
                  <wp:posOffset>1303655</wp:posOffset>
                </wp:positionV>
                <wp:extent cx="407670" cy="1266190"/>
                <wp:effectExtent l="0" t="0" r="0" b="0"/>
                <wp:wrapNone/>
                <wp:docPr id="53" name="Elipsa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40333">
                          <a:off x="0" y="0"/>
                          <a:ext cx="407670" cy="1266190"/>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8BB128" id="Elipsa 53" o:spid="_x0000_s1026" style="position:absolute;margin-left:200.75pt;margin-top:102.65pt;width:32.1pt;height:99.7pt;rotation:-2665494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" strokecolor="red" strokeweight="2.5pt">
                <v:fill opacity="0"/>
                <v:stroke dashstyle="1 1"/>
              </v:oval>
            </w:pict>
          </mc:Fallback>
        </mc:AlternateContent>
      </w:r>
      <w:r w:rsidR="000954BC">
        <w:rPr>
          <w:rFonts w:ascii="Times New Roman" w:hAnsi="Times New Roman"/>
          <w:sz w:val="24"/>
          <w:szCs w:val="24"/>
          <w:lang w:eastAsia="hr-HR"/>
        </w:rPr>
        <w:pict w14:anchorId="348ECD48">
          <v:shape id="_x0000_i1033" type="#_x0000_t75" style="width:396pt;height:242.35pt" o:bordertopcolor="this" o:borderleftcolor="this" o:borderbottomcolor="this" o:borderrightcolor="this">
            <v:imagedata r:id="rId40" o:title="" croptop="7053f" cropbottom="14017f" cropleft="2335f" cropright="11820f"/>
            <w10:bordertop type="single" width="4"/>
            <w10:borderleft type="single" width="4"/>
            <w10:borderbottom type="single" width="4"/>
            <w10:borderright type="single" width="4"/>
          </v:shape>
        </w:pict>
      </w:r>
    </w:p>
    <w:p w14:paraId="0094C8B7" w14:textId="77777777" w:rsidR="00386899" w:rsidRPr="001D0B18" w:rsidRDefault="00386899" w:rsidP="00386899">
      <w:pPr>
        <w:jc w:val="center"/>
        <w:rPr>
          <w:rFonts w:ascii="Times New Roman" w:hAnsi="Times New Roman"/>
          <w:b/>
          <w:i/>
          <w:sz w:val="18"/>
          <w:szCs w:val="18"/>
          <w:lang w:eastAsia="hr-HR"/>
        </w:rPr>
      </w:pPr>
      <w:r w:rsidRPr="001D0B18">
        <w:rPr>
          <w:rFonts w:ascii="Times New Roman" w:hAnsi="Times New Roman"/>
          <w:b/>
          <w:i/>
          <w:sz w:val="18"/>
          <w:szCs w:val="18"/>
          <w:lang w:eastAsia="hr-HR"/>
        </w:rPr>
        <w:t>Infrastrukturno omrežje z okvirnim območjem OPPN</w:t>
      </w:r>
    </w:p>
    <w:p w14:paraId="66E4B84B" w14:textId="77777777" w:rsidR="00386899" w:rsidRPr="001D0B18" w:rsidRDefault="00386899" w:rsidP="00386899">
      <w:pPr>
        <w:jc w:val="center"/>
        <w:rPr>
          <w:rFonts w:ascii="Times New Roman" w:hAnsi="Times New Roman"/>
          <w:b/>
          <w:i/>
          <w:sz w:val="18"/>
          <w:szCs w:val="18"/>
          <w:lang w:eastAsia="hr-HR"/>
        </w:rPr>
      </w:pPr>
    </w:p>
    <w:p w14:paraId="6F7F0EB4" w14:textId="77777777" w:rsidR="00386899" w:rsidRDefault="00386899" w:rsidP="00386899">
      <w:pPr>
        <w:rPr>
          <w:highlight w:val="yellow"/>
        </w:rPr>
      </w:pPr>
    </w:p>
    <w:p w14:paraId="7864058D" w14:textId="566693AB" w:rsidR="00386899" w:rsidRDefault="00386899" w:rsidP="00386899">
      <w:pPr>
        <w:jc w:val="center"/>
        <w:rPr>
          <w:highlight w:val="yellow"/>
        </w:rPr>
      </w:pPr>
      <w:r>
        <w:rPr>
          <w:noProof/>
          <w:highlight w:val="yellow"/>
        </w:rPr>
        <w:lastRenderedPageBreak/>
        <w:drawing>
          <wp:inline distT="0" distB="0" distL="0" distR="0" wp14:anchorId="1F950FE0" wp14:editId="232826D6">
            <wp:extent cx="1803400" cy="2400300"/>
            <wp:effectExtent l="0" t="0" r="6350" b="0"/>
            <wp:docPr id="52" name="Slika 52" descr="20210826_150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20210826_15090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3400" cy="2400300"/>
                    </a:xfrm>
                    <a:prstGeom prst="rect">
                      <a:avLst/>
                    </a:prstGeom>
                    <a:noFill/>
                    <a:ln>
                      <a:noFill/>
                    </a:ln>
                  </pic:spPr>
                </pic:pic>
              </a:graphicData>
            </a:graphic>
          </wp:inline>
        </w:drawing>
      </w:r>
    </w:p>
    <w:p w14:paraId="3035DD4C" w14:textId="77777777" w:rsidR="00386899" w:rsidRPr="003D34C9" w:rsidRDefault="00386899" w:rsidP="00386899">
      <w:pPr>
        <w:jc w:val="center"/>
      </w:pPr>
      <w:r>
        <w:rPr>
          <w:b/>
          <w:i/>
          <w:sz w:val="18"/>
          <w:szCs w:val="18"/>
        </w:rPr>
        <w:t>Razdelilna električna omarica</w:t>
      </w:r>
      <w:r w:rsidRPr="006E6759">
        <w:rPr>
          <w:b/>
          <w:i/>
          <w:sz w:val="18"/>
          <w:szCs w:val="18"/>
        </w:rPr>
        <w:t xml:space="preserve"> </w:t>
      </w:r>
    </w:p>
    <w:p w14:paraId="4CA3FCDC" w14:textId="712B89FA" w:rsidR="00386899" w:rsidRDefault="00386899" w:rsidP="00272324">
      <w:pPr>
        <w:rPr>
          <w:rFonts w:cs="Arial"/>
          <w:b/>
          <w:szCs w:val="22"/>
          <w:lang w:eastAsia="hr-HR"/>
        </w:rPr>
      </w:pPr>
    </w:p>
    <w:p w14:paraId="259D7250" w14:textId="1FCDD11E" w:rsidR="000C1C1B" w:rsidRPr="00F002BC" w:rsidRDefault="000C1C1B" w:rsidP="00CC25BB">
      <w:pPr>
        <w:pStyle w:val="Naslov4"/>
        <w:jc w:val="both"/>
      </w:pPr>
      <w:r w:rsidRPr="00F002BC">
        <w:t>NARAVNE VREDNOSTE IN KULTURNA DEDIŠČINA</w:t>
      </w:r>
    </w:p>
    <w:p w14:paraId="4F14D108" w14:textId="77777777" w:rsidR="00386899" w:rsidRDefault="00386899" w:rsidP="00CC25BB">
      <w:pPr>
        <w:jc w:val="both"/>
      </w:pPr>
      <w:r>
        <w:t xml:space="preserve">Na območju OPPN, kakor tudi v širšem območju ni evidentiranega varovanega območja naravnih vrednot </w:t>
      </w:r>
    </w:p>
    <w:p w14:paraId="6CA409B4" w14:textId="39647BE6" w:rsidR="00386899" w:rsidRDefault="00386899" w:rsidP="00CC25BB">
      <w:pPr>
        <w:jc w:val="both"/>
      </w:pPr>
      <w:r>
        <w:t>Na območju OPPN ni registrirane kulturne dediščine. Severovzhodno od območja OPPN, v njegovi bližini</w:t>
      </w:r>
      <w:r w:rsidR="007B51A0">
        <w:t>,</w:t>
      </w:r>
      <w:r>
        <w:t xml:space="preserve"> je profana stavbna dediščina Mirna – Graščina – Zapuže (EŠ 25191) s svojim vplivnim območjem, ki ne posega na območje OPPN. </w:t>
      </w:r>
    </w:p>
    <w:p w14:paraId="470270D7" w14:textId="77777777" w:rsidR="00386899" w:rsidRDefault="00386899" w:rsidP="00386899"/>
    <w:p w14:paraId="030CC1A1" w14:textId="3C454852" w:rsidR="00386899" w:rsidRPr="00386899" w:rsidRDefault="00386899" w:rsidP="007B51A0">
      <w:pPr>
        <w:pStyle w:val="Odstavekseznama"/>
        <w:ind w:left="360"/>
        <w:jc w:val="center"/>
        <w:rPr>
          <w:b/>
          <w:i/>
          <w:sz w:val="18"/>
          <w:szCs w:val="18"/>
        </w:rPr>
      </w:pPr>
      <w:r>
        <w:rPr>
          <w:noProof/>
        </w:rPr>
        <mc:AlternateContent>
          <mc:Choice Requires="wps">
            <w:drawing>
              <wp:anchor distT="0" distB="0" distL="114300" distR="114300" simplePos="0" relativeHeight="251670528" behindDoc="0" locked="0" layoutInCell="1" allowOverlap="1" wp14:anchorId="0AC4D9F0" wp14:editId="3F79BC9A">
                <wp:simplePos x="0" y="0"/>
                <wp:positionH relativeFrom="column">
                  <wp:posOffset>1877060</wp:posOffset>
                </wp:positionH>
                <wp:positionV relativeFrom="paragraph">
                  <wp:posOffset>1195705</wp:posOffset>
                </wp:positionV>
                <wp:extent cx="443865" cy="2149475"/>
                <wp:effectExtent l="0" t="0" r="0" b="0"/>
                <wp:wrapNone/>
                <wp:docPr id="56" name="Elipsa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328945">
                          <a:off x="0" y="0"/>
                          <a:ext cx="443865" cy="214947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025F70" id="Elipsa 56" o:spid="_x0000_s1026" style="position:absolute;margin-left:147.8pt;margin-top:94.15pt;width:34.95pt;height:169.25pt;rotation:-3636096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" strokecolor="red" strokeweight="2.5pt">
                <v:fill opacity="0"/>
                <v:stroke dashstyle="1 1"/>
              </v:oval>
            </w:pict>
          </mc:Fallback>
        </mc:AlternateContent>
      </w:r>
      <w:r w:rsidR="000954BC">
        <w:rPr>
          <w:szCs w:val="22"/>
        </w:rPr>
        <w:pict w14:anchorId="5ACA63B8">
          <v:shape id="_x0000_i1034" type="#_x0000_t75" style="width:468pt;height:266.95pt" o:bordertopcolor="this" o:borderleftcolor="this" o:borderbottomcolor="this" o:borderrightcolor="this">
            <v:imagedata r:id="rId9" o:title="" croptop="5573f" cropbottom="13112f" cropright="7578f"/>
            <w10:bordertop type="single" width="4"/>
            <w10:borderleft type="single" width="4"/>
            <w10:borderbottom type="single" width="4"/>
            <w10:borderright type="single" width="4"/>
          </v:shape>
        </w:pict>
      </w:r>
      <w:r w:rsidRPr="00386899">
        <w:rPr>
          <w:b/>
          <w:i/>
          <w:sz w:val="18"/>
          <w:szCs w:val="18"/>
        </w:rPr>
        <w:t>Območje varstva kulturne dediščine z okvirnim območjem OPPN</w:t>
      </w:r>
    </w:p>
    <w:p w14:paraId="1B6CEF78" w14:textId="77777777" w:rsidR="00386899" w:rsidRPr="00386899" w:rsidRDefault="00386899" w:rsidP="00386899">
      <w:pPr>
        <w:pStyle w:val="Odstavekseznama"/>
        <w:ind w:left="360"/>
        <w:rPr>
          <w:b/>
          <w:sz w:val="28"/>
          <w:szCs w:val="28"/>
        </w:rPr>
      </w:pPr>
    </w:p>
    <w:p w14:paraId="4A0CEAFF" w14:textId="77777777" w:rsidR="00386899" w:rsidRPr="00386899" w:rsidRDefault="00386899" w:rsidP="00386899">
      <w:pPr>
        <w:pStyle w:val="Odstavekseznama"/>
        <w:ind w:left="360"/>
        <w:rPr>
          <w:b/>
          <w:sz w:val="28"/>
          <w:szCs w:val="28"/>
        </w:rPr>
      </w:pPr>
    </w:p>
    <w:p w14:paraId="6CA01CAA" w14:textId="0881875B" w:rsidR="00386899" w:rsidRPr="00386899" w:rsidRDefault="00386899" w:rsidP="00386899">
      <w:pPr>
        <w:pStyle w:val="Odstavekseznama"/>
        <w:ind w:left="360"/>
        <w:rPr>
          <w:b/>
          <w:sz w:val="28"/>
          <w:szCs w:val="28"/>
        </w:rPr>
      </w:pPr>
      <w:r>
        <w:rPr>
          <w:noProof/>
        </w:rPr>
        <w:lastRenderedPageBreak/>
        <w:drawing>
          <wp:inline distT="0" distB="0" distL="0" distR="0" wp14:anchorId="3CE993F8" wp14:editId="167B0528">
            <wp:extent cx="2715260" cy="2040255"/>
            <wp:effectExtent l="0" t="0" r="8890" b="0"/>
            <wp:docPr id="55" name="Slika 55" descr="20210826_15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0210826_15130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15260" cy="2040255"/>
                    </a:xfrm>
                    <a:prstGeom prst="rect">
                      <a:avLst/>
                    </a:prstGeom>
                    <a:noFill/>
                    <a:ln>
                      <a:noFill/>
                    </a:ln>
                  </pic:spPr>
                </pic:pic>
              </a:graphicData>
            </a:graphic>
          </wp:inline>
        </w:drawing>
      </w:r>
      <w:r w:rsidRPr="00386899">
        <w:rPr>
          <w:b/>
          <w:sz w:val="28"/>
          <w:szCs w:val="28"/>
        </w:rPr>
        <w:t xml:space="preserve">   </w:t>
      </w:r>
      <w:r>
        <w:rPr>
          <w:noProof/>
        </w:rPr>
        <w:drawing>
          <wp:inline distT="0" distB="0" distL="0" distR="0" wp14:anchorId="67DE6B61" wp14:editId="1821B9E8">
            <wp:extent cx="2653030" cy="1993265"/>
            <wp:effectExtent l="0" t="0" r="0" b="6985"/>
            <wp:docPr id="54" name="Slika 54" descr="20210826_15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20210826_15215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53030" cy="1993265"/>
                    </a:xfrm>
                    <a:prstGeom prst="rect">
                      <a:avLst/>
                    </a:prstGeom>
                    <a:noFill/>
                    <a:ln>
                      <a:noFill/>
                    </a:ln>
                  </pic:spPr>
                </pic:pic>
              </a:graphicData>
            </a:graphic>
          </wp:inline>
        </w:drawing>
      </w:r>
    </w:p>
    <w:p w14:paraId="55789267" w14:textId="77777777" w:rsidR="00386899" w:rsidRPr="003D34C9" w:rsidRDefault="00386899" w:rsidP="00386899">
      <w:pPr>
        <w:jc w:val="center"/>
      </w:pPr>
      <w:r w:rsidRPr="00386899">
        <w:rPr>
          <w:b/>
          <w:i/>
          <w:sz w:val="18"/>
          <w:szCs w:val="18"/>
        </w:rPr>
        <w:t>Graščina Zapuže</w:t>
      </w:r>
    </w:p>
    <w:p w14:paraId="3EB642E0" w14:textId="77777777" w:rsidR="000C1C1B" w:rsidRPr="00F002BC" w:rsidRDefault="000C1C1B" w:rsidP="00CC25BB">
      <w:pPr>
        <w:pStyle w:val="Naslov4"/>
        <w:jc w:val="both"/>
      </w:pPr>
      <w:r w:rsidRPr="00F002BC">
        <w:t>VARSTVO VODA</w:t>
      </w:r>
    </w:p>
    <w:p w14:paraId="03021AEF" w14:textId="77777777" w:rsidR="009243B4" w:rsidRDefault="009243B4" w:rsidP="00CC25BB">
      <w:pPr>
        <w:jc w:val="both"/>
      </w:pPr>
      <w:r w:rsidRPr="00FD6426">
        <w:t>Območje OPPN</w:t>
      </w:r>
      <w:r>
        <w:t xml:space="preserve"> ni na varovanem vodovarstvenem območju. </w:t>
      </w:r>
    </w:p>
    <w:p w14:paraId="02CFE84B" w14:textId="71DA15E6" w:rsidR="009243B4" w:rsidRDefault="009243B4" w:rsidP="00CC25BB">
      <w:pPr>
        <w:jc w:val="both"/>
      </w:pPr>
      <w:r>
        <w:t xml:space="preserve">Ob južni meji OPPN poteka lokalni potok. </w:t>
      </w:r>
    </w:p>
    <w:p w14:paraId="5686FCE2" w14:textId="77777777" w:rsidR="009243B4" w:rsidRDefault="009243B4" w:rsidP="009243B4"/>
    <w:p w14:paraId="0508A1DB" w14:textId="1C81ABFB" w:rsidR="009243B4" w:rsidRDefault="004353FF" w:rsidP="009243B4">
      <w:pPr>
        <w:jc w:val="center"/>
        <w:rPr>
          <w:szCs w:val="22"/>
        </w:rPr>
      </w:pPr>
      <w:r w:rsidRPr="00F002BC">
        <w:rPr>
          <w:rFonts w:ascii="Times New Roman" w:hAnsi="Times New Roman"/>
          <w:noProof/>
          <w:sz w:val="24"/>
          <w:szCs w:val="24"/>
        </w:rPr>
        <mc:AlternateContent>
          <mc:Choice Requires="wps">
            <w:drawing>
              <wp:anchor distT="0" distB="0" distL="114300" distR="114300" simplePos="0" relativeHeight="251656192" behindDoc="0" locked="0" layoutInCell="1" allowOverlap="1" wp14:anchorId="355CA9F1" wp14:editId="1CF78404">
                <wp:simplePos x="0" y="0"/>
                <wp:positionH relativeFrom="column">
                  <wp:posOffset>2695575</wp:posOffset>
                </wp:positionH>
                <wp:positionV relativeFrom="paragraph">
                  <wp:posOffset>1528445</wp:posOffset>
                </wp:positionV>
                <wp:extent cx="310515" cy="338455"/>
                <wp:effectExtent l="0" t="0" r="0" b="0"/>
                <wp:wrapNone/>
                <wp:docPr id="1" name="Oval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017534">
                          <a:off x="0" y="0"/>
                          <a:ext cx="310515" cy="33845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oval w14:anchorId="3E8ACB37" id="Oval 96" o:spid="_x0000_s1026" style="position:absolute;margin-left:212.25pt;margin-top:120.35pt;width:24.45pt;height:26.65pt;rotation:-6572752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" strokecolor="red" strokeweight="2.5pt">
                <v:fill opacity="0"/>
                <v:stroke dashstyle="1 1"/>
              </v:oval>
            </w:pict>
          </mc:Fallback>
        </mc:AlternateContent>
      </w:r>
      <w:r w:rsidR="009243B4">
        <w:rPr>
          <w:noProof/>
          <w:szCs w:val="22"/>
        </w:rPr>
        <mc:AlternateContent>
          <mc:Choice Requires="wps">
            <w:drawing>
              <wp:anchor distT="0" distB="0" distL="114300" distR="114300" simplePos="0" relativeHeight="251672576" behindDoc="0" locked="0" layoutInCell="1" allowOverlap="1" wp14:anchorId="03ACCA45" wp14:editId="3B0A7D9C">
                <wp:simplePos x="0" y="0"/>
                <wp:positionH relativeFrom="column">
                  <wp:posOffset>1457960</wp:posOffset>
                </wp:positionH>
                <wp:positionV relativeFrom="paragraph">
                  <wp:posOffset>1204595</wp:posOffset>
                </wp:positionV>
                <wp:extent cx="443865" cy="2149475"/>
                <wp:effectExtent l="0" t="0" r="0" b="0"/>
                <wp:wrapNone/>
                <wp:docPr id="57" name="Elipsa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92695">
                          <a:off x="0" y="0"/>
                          <a:ext cx="443865" cy="214947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DEBD3A" id="Elipsa 57" o:spid="_x0000_s1026" style="position:absolute;margin-left:114.8pt;margin-top:94.85pt;width:34.95pt;height:169.25pt;rotation:-3487274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" strokecolor="red" strokeweight="2.5pt">
                <v:fill opacity="0"/>
                <v:stroke dashstyle="1 1"/>
              </v:oval>
            </w:pict>
          </mc:Fallback>
        </mc:AlternateContent>
      </w:r>
      <w:r w:rsidR="000954BC">
        <w:rPr>
          <w:szCs w:val="22"/>
        </w:rPr>
        <w:pict w14:anchorId="16D85A30">
          <v:shape id="_x0000_i1035" type="#_x0000_t75" style="width:467.1pt;height:289.75pt" o:bordertopcolor="this" o:borderleftcolor="this" o:borderbottomcolor="this" o:borderrightcolor="this">
            <v:imagedata r:id="rId10" o:title="" croptop="1610f" cropbottom="9815f" cropleft="2121f" cropright="2233f"/>
            <w10:bordertop type="single" width="4"/>
            <w10:borderleft type="single" width="4"/>
            <w10:borderbottom type="single" width="4"/>
            <w10:borderright type="single" width="4"/>
          </v:shape>
        </w:pict>
      </w:r>
      <w:r w:rsidR="009243B4" w:rsidRPr="004A6F76">
        <w:rPr>
          <w:b/>
          <w:i/>
          <w:sz w:val="18"/>
          <w:szCs w:val="18"/>
        </w:rPr>
        <w:t>Potek potoka</w:t>
      </w:r>
      <w:r w:rsidR="009243B4">
        <w:rPr>
          <w:b/>
          <w:i/>
          <w:sz w:val="18"/>
          <w:szCs w:val="18"/>
        </w:rPr>
        <w:t xml:space="preserve"> z</w:t>
      </w:r>
      <w:r w:rsidR="009243B4" w:rsidRPr="004A6F76">
        <w:rPr>
          <w:b/>
          <w:i/>
          <w:sz w:val="18"/>
          <w:szCs w:val="18"/>
        </w:rPr>
        <w:t xml:space="preserve"> okvirn</w:t>
      </w:r>
      <w:r w:rsidR="009243B4">
        <w:rPr>
          <w:b/>
          <w:i/>
          <w:sz w:val="18"/>
          <w:szCs w:val="18"/>
        </w:rPr>
        <w:t>im</w:t>
      </w:r>
      <w:r w:rsidR="009243B4" w:rsidRPr="004A6F76">
        <w:rPr>
          <w:b/>
          <w:i/>
          <w:sz w:val="18"/>
          <w:szCs w:val="18"/>
        </w:rPr>
        <w:t xml:space="preserve"> območj</w:t>
      </w:r>
      <w:r w:rsidR="009243B4">
        <w:rPr>
          <w:b/>
          <w:i/>
          <w:sz w:val="18"/>
          <w:szCs w:val="18"/>
        </w:rPr>
        <w:t>em</w:t>
      </w:r>
      <w:r w:rsidR="009243B4" w:rsidRPr="004A6F76">
        <w:rPr>
          <w:b/>
          <w:i/>
          <w:sz w:val="18"/>
          <w:szCs w:val="18"/>
        </w:rPr>
        <w:t xml:space="preserve"> OPPN</w:t>
      </w:r>
    </w:p>
    <w:p w14:paraId="7557C15B" w14:textId="77777777" w:rsidR="009243B4" w:rsidRDefault="009243B4" w:rsidP="00E57743">
      <w:pPr>
        <w:jc w:val="center"/>
        <w:rPr>
          <w:rFonts w:ascii="Times New Roman" w:hAnsi="Times New Roman"/>
          <w:sz w:val="24"/>
          <w:szCs w:val="24"/>
          <w:lang w:eastAsia="hr-HR"/>
        </w:rPr>
      </w:pPr>
    </w:p>
    <w:p w14:paraId="6B40B553" w14:textId="23EE5CF8" w:rsidR="009243B4" w:rsidRDefault="009243B4" w:rsidP="009243B4">
      <w:pPr>
        <w:jc w:val="center"/>
        <w:rPr>
          <w:szCs w:val="22"/>
        </w:rPr>
      </w:pPr>
      <w:r>
        <w:rPr>
          <w:noProof/>
          <w:szCs w:val="22"/>
        </w:rPr>
        <w:lastRenderedPageBreak/>
        <mc:AlternateContent>
          <mc:Choice Requires="wps">
            <w:drawing>
              <wp:anchor distT="0" distB="0" distL="114300" distR="114300" simplePos="0" relativeHeight="251674624" behindDoc="0" locked="0" layoutInCell="1" allowOverlap="1" wp14:anchorId="3CF8596A" wp14:editId="4A11B234">
                <wp:simplePos x="0" y="0"/>
                <wp:positionH relativeFrom="column">
                  <wp:posOffset>1505585</wp:posOffset>
                </wp:positionH>
                <wp:positionV relativeFrom="paragraph">
                  <wp:posOffset>1137285</wp:posOffset>
                </wp:positionV>
                <wp:extent cx="443865" cy="2149475"/>
                <wp:effectExtent l="0" t="0" r="0" b="0"/>
                <wp:wrapNone/>
                <wp:docPr id="60" name="Elipsa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92695">
                          <a:off x="0" y="0"/>
                          <a:ext cx="443865" cy="2149475"/>
                        </a:xfrm>
                        <a:prstGeom prst="ellipse">
                          <a:avLst/>
                        </a:prstGeom>
                        <a:solidFill>
                          <a:srgbClr val="FFFFFF">
                            <a:alpha val="0"/>
                          </a:srgbClr>
                        </a:solidFill>
                        <a:ln w="31750">
                          <a:solidFill>
                            <a:srgbClr val="FF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6326B8" id="Elipsa 60" o:spid="_x0000_s1026" style="position:absolute;margin-left:118.55pt;margin-top:89.55pt;width:34.95pt;height:169.25pt;rotation:-3487274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" strokecolor="red" strokeweight="2.5pt">
                <v:fill opacity="0"/>
                <v:stroke dashstyle="1 1"/>
              </v:oval>
            </w:pict>
          </mc:Fallback>
        </mc:AlternateContent>
      </w:r>
      <w:r w:rsidR="000954BC">
        <w:rPr>
          <w:szCs w:val="22"/>
        </w:rPr>
        <w:pict w14:anchorId="6AA4C60A">
          <v:shape id="_x0000_i1036" type="#_x0000_t75" style="width:468.9pt;height:259.9pt" o:bordertopcolor="this" o:borderleftcolor="this" o:borderbottomcolor="this" o:borderrightcolor="this">
            <v:imagedata r:id="rId44" o:title="" croptop="4827f" cropbottom="13236f" cropleft="2052f" cropright="2849f"/>
            <w10:bordertop type="single" width="4"/>
            <w10:borderleft type="single" width="4"/>
            <w10:borderbottom type="single" width="4"/>
            <w10:borderright type="single" width="4"/>
          </v:shape>
        </w:pict>
      </w:r>
      <w:r w:rsidRPr="004A6F76">
        <w:rPr>
          <w:b/>
          <w:i/>
          <w:sz w:val="18"/>
          <w:szCs w:val="18"/>
        </w:rPr>
        <w:t>P</w:t>
      </w:r>
      <w:r>
        <w:rPr>
          <w:b/>
          <w:i/>
          <w:sz w:val="18"/>
          <w:szCs w:val="18"/>
        </w:rPr>
        <w:t>rikaz poplavnih območij z</w:t>
      </w:r>
      <w:r w:rsidRPr="004A6F76">
        <w:rPr>
          <w:b/>
          <w:i/>
          <w:sz w:val="18"/>
          <w:szCs w:val="18"/>
        </w:rPr>
        <w:t xml:space="preserve"> okvirnega območja OPPN</w:t>
      </w:r>
    </w:p>
    <w:p w14:paraId="2C79290A" w14:textId="77777777" w:rsidR="009243B4" w:rsidRDefault="009243B4" w:rsidP="009243B4">
      <w:pPr>
        <w:rPr>
          <w:szCs w:val="22"/>
        </w:rPr>
      </w:pPr>
    </w:p>
    <w:p w14:paraId="3F283016" w14:textId="18FC4900" w:rsidR="009243B4" w:rsidRDefault="009243B4" w:rsidP="009243B4">
      <w:pPr>
        <w:jc w:val="center"/>
        <w:rPr>
          <w:b/>
          <w:sz w:val="28"/>
          <w:szCs w:val="28"/>
        </w:rPr>
      </w:pPr>
      <w:r>
        <w:rPr>
          <w:b/>
          <w:noProof/>
          <w:sz w:val="28"/>
          <w:szCs w:val="28"/>
        </w:rPr>
        <w:drawing>
          <wp:inline distT="0" distB="0" distL="0" distR="0" wp14:anchorId="1E8B0164" wp14:editId="27C7044A">
            <wp:extent cx="1870075" cy="2488565"/>
            <wp:effectExtent l="0" t="0" r="0" b="6985"/>
            <wp:docPr id="59" name="Slika 59" descr="20210826_15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0210826_1514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70075" cy="2488565"/>
                    </a:xfrm>
                    <a:prstGeom prst="rect">
                      <a:avLst/>
                    </a:prstGeom>
                    <a:noFill/>
                    <a:ln>
                      <a:noFill/>
                    </a:ln>
                  </pic:spPr>
                </pic:pic>
              </a:graphicData>
            </a:graphic>
          </wp:inline>
        </w:drawing>
      </w:r>
      <w:r>
        <w:rPr>
          <w:b/>
          <w:sz w:val="28"/>
          <w:szCs w:val="28"/>
        </w:rPr>
        <w:t xml:space="preserve">   </w:t>
      </w:r>
      <w:r>
        <w:rPr>
          <w:b/>
          <w:noProof/>
          <w:sz w:val="28"/>
          <w:szCs w:val="28"/>
        </w:rPr>
        <w:drawing>
          <wp:inline distT="0" distB="0" distL="0" distR="0" wp14:anchorId="55C1108D" wp14:editId="460A78FD">
            <wp:extent cx="1867535" cy="2486025"/>
            <wp:effectExtent l="0" t="0" r="0" b="9525"/>
            <wp:docPr id="58" name="Slika 58" descr="20210826_150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0210826_1508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7535" cy="2486025"/>
                    </a:xfrm>
                    <a:prstGeom prst="rect">
                      <a:avLst/>
                    </a:prstGeom>
                    <a:noFill/>
                    <a:ln>
                      <a:noFill/>
                    </a:ln>
                  </pic:spPr>
                </pic:pic>
              </a:graphicData>
            </a:graphic>
          </wp:inline>
        </w:drawing>
      </w:r>
    </w:p>
    <w:p w14:paraId="03C99277" w14:textId="77777777" w:rsidR="009243B4" w:rsidRPr="003D34C9" w:rsidRDefault="009243B4" w:rsidP="009243B4">
      <w:pPr>
        <w:jc w:val="center"/>
      </w:pPr>
      <w:r>
        <w:rPr>
          <w:b/>
          <w:i/>
          <w:sz w:val="18"/>
          <w:szCs w:val="18"/>
        </w:rPr>
        <w:t>Potok</w:t>
      </w:r>
    </w:p>
    <w:p w14:paraId="5C049CC7" w14:textId="77777777" w:rsidR="007B0ABD" w:rsidRPr="00F002BC" w:rsidRDefault="007B0ABD" w:rsidP="00E57743">
      <w:pPr>
        <w:jc w:val="center"/>
        <w:rPr>
          <w:rFonts w:ascii="Times New Roman" w:hAnsi="Times New Roman"/>
          <w:b/>
          <w:i/>
          <w:sz w:val="18"/>
          <w:szCs w:val="18"/>
          <w:lang w:eastAsia="hr-HR"/>
        </w:rPr>
      </w:pPr>
    </w:p>
    <w:p w14:paraId="6931E11C" w14:textId="5A3C0592" w:rsidR="000A4FCE" w:rsidRPr="00F002BC" w:rsidRDefault="000A4FCE" w:rsidP="00CC25BB">
      <w:pPr>
        <w:pStyle w:val="Naslov4"/>
        <w:jc w:val="both"/>
      </w:pPr>
      <w:r w:rsidRPr="00F002BC">
        <w:t xml:space="preserve">MOTNJE IN OMEJITVE V PROSTORU </w:t>
      </w:r>
    </w:p>
    <w:p w14:paraId="0111D66D" w14:textId="3F27D3D5" w:rsidR="002C3BFF" w:rsidRPr="00B36121" w:rsidRDefault="009243B4" w:rsidP="00CC25BB">
      <w:pPr>
        <w:jc w:val="both"/>
      </w:pPr>
      <w:r w:rsidRPr="00B36121">
        <w:t>Na območju urejanja je glavna motnja obstoječa pozidava</w:t>
      </w:r>
      <w:r>
        <w:t xml:space="preserve"> ob severni meji OPPN</w:t>
      </w:r>
      <w:r w:rsidRPr="00B36121">
        <w:t>, ki onemogoča prometne povezave z lokalno cesto na severu in javna pot v osrednjem del</w:t>
      </w:r>
      <w:r w:rsidR="002C3BFF">
        <w:t>u, ki deli območje na dva dela. Na podlagi izdelane strokovne podlage Analiza poplavne ogroženosti potoka Zapuže za potrebe OPPN »Stanovanjska soseska Zapuže, EUP MIR-151 in MIR-149«</w:t>
      </w:r>
      <w:r w:rsidR="00150D02">
        <w:t xml:space="preserve">, izdelal: Biro Kepa, Robert Kepa </w:t>
      </w:r>
      <w:proofErr w:type="spellStart"/>
      <w:r w:rsidR="00150D02">
        <w:t>s.p</w:t>
      </w:r>
      <w:proofErr w:type="spellEnd"/>
      <w:r w:rsidR="00150D02">
        <w:t xml:space="preserve">., Trebnje, datum: januar 2022, </w:t>
      </w:r>
      <w:r w:rsidR="002C3BFF">
        <w:t>so omejujoč dejavnik tudi visoke stoletne in petstoletne vode, ki segajo na južni in zahodni del območja OPPN</w:t>
      </w:r>
      <w:r w:rsidR="00150D02">
        <w:t xml:space="preserve">. </w:t>
      </w:r>
    </w:p>
    <w:p w14:paraId="57721596" w14:textId="77777777" w:rsidR="009243B4" w:rsidRPr="00B36121" w:rsidRDefault="009243B4" w:rsidP="00CC25BB">
      <w:pPr>
        <w:jc w:val="both"/>
      </w:pPr>
      <w:r w:rsidRPr="00B36121">
        <w:t>Omejitve so:</w:t>
      </w:r>
    </w:p>
    <w:p w14:paraId="4EB310D5" w14:textId="60217482" w:rsidR="009243B4" w:rsidRPr="00B36121" w:rsidRDefault="009243B4" w:rsidP="00CC25BB">
      <w:pPr>
        <w:pStyle w:val="Odstavekseznama"/>
        <w:numPr>
          <w:ilvl w:val="0"/>
          <w:numId w:val="8"/>
        </w:numPr>
        <w:jc w:val="both"/>
      </w:pPr>
      <w:r w:rsidRPr="00B36121">
        <w:t xml:space="preserve">5 m vodovarstveni pas ob potoku, </w:t>
      </w:r>
    </w:p>
    <w:p w14:paraId="46999717" w14:textId="52023D7A" w:rsidR="009243B4" w:rsidRDefault="009243B4" w:rsidP="00CC25BB">
      <w:pPr>
        <w:pStyle w:val="Odstavekseznama"/>
        <w:numPr>
          <w:ilvl w:val="0"/>
          <w:numId w:val="8"/>
        </w:numPr>
        <w:jc w:val="both"/>
      </w:pPr>
      <w:r w:rsidRPr="00B36121">
        <w:t>obstoječa kmetija na jugozahodu, do katere se mora ohranjati obsto</w:t>
      </w:r>
      <w:r w:rsidR="00150D02">
        <w:t xml:space="preserve">ječ ali zagotoviti novi dostop, </w:t>
      </w:r>
    </w:p>
    <w:p w14:paraId="3AFD5760" w14:textId="69718B40" w:rsidR="00150D02" w:rsidRPr="00B36121" w:rsidRDefault="00150D02" w:rsidP="00CC25BB">
      <w:pPr>
        <w:pStyle w:val="Odstavekseznama"/>
        <w:numPr>
          <w:ilvl w:val="0"/>
          <w:numId w:val="8"/>
        </w:numPr>
        <w:jc w:val="both"/>
      </w:pPr>
      <w:r>
        <w:t>stoletne in petstoletne visoke vode, ki v prostoru določajo mejo nove pozidave.</w:t>
      </w:r>
    </w:p>
    <w:p w14:paraId="33D445C3" w14:textId="68770C84" w:rsidR="00E57743" w:rsidRPr="00F002BC" w:rsidRDefault="009243B4" w:rsidP="00082CC9">
      <w:pPr>
        <w:jc w:val="both"/>
      </w:pPr>
      <w:r w:rsidRPr="00B36121">
        <w:lastRenderedPageBreak/>
        <w:t xml:space="preserve">V širšem prostoru je moteča obstoječe lokalna cesta LC 425241 Mirna - Debenec - Trebelno, ki poteka čez naselje Zapuže, in sicer zaradi preozkega prečnega profila, ki je cca </w:t>
      </w:r>
      <w:smartTag w:uri="urn:schemas-microsoft-com:office:smarttags" w:element="metricconverter">
        <w:smartTagPr>
          <w:attr w:name="ProductID" w:val="4,0 m"/>
        </w:smartTagPr>
        <w:r w:rsidRPr="00B36121">
          <w:t>4,0 m</w:t>
        </w:r>
      </w:smartTag>
      <w:r w:rsidRPr="00B36121">
        <w:t xml:space="preserve"> brez </w:t>
      </w:r>
      <w:r>
        <w:t>hodnika</w:t>
      </w:r>
      <w:r w:rsidRPr="00B36121">
        <w:t xml:space="preserve"> za pešce, ki je v stanovanjski soseski nujno potreben. V vzhodnem delu naselja je ta profil ceste še dodatno zožen zaradi zgrajenega gospodarskega poslopja na južni in podpornega zidu na severni strani. Za vzpostavitev širšega prečnega profila ceste in izgradnjo </w:t>
      </w:r>
      <w:r>
        <w:t>hodnika</w:t>
      </w:r>
      <w:r w:rsidRPr="00B36121">
        <w:t xml:space="preserve"> za pešce je potrebna rekonstrukcija in širitev cestišča, zaradi česar je potrebno porušiti gospodarsko poslopje. Sam podporni zid je v betonski izvedbi, višine do </w:t>
      </w:r>
      <w:smartTag w:uri="urn:schemas-microsoft-com:office:smarttags" w:element="metricconverter">
        <w:smartTagPr>
          <w:attr w:name="ProductID" w:val="3,0 m"/>
        </w:smartTagPr>
        <w:r w:rsidRPr="00B36121">
          <w:t>3,0 m</w:t>
        </w:r>
      </w:smartTag>
      <w:r w:rsidRPr="00B36121">
        <w:t xml:space="preserve">, kar je v prostoru tudi oblikovno moteče. Javna pot, JP 926337 - Zapuže 22, ki deli območje OPPN na dva dela se na lokalno cesto priključuje pod zelo ostrim kotom, ki onemogoča zavijanje </w:t>
      </w:r>
      <w:r w:rsidR="00150D02">
        <w:t xml:space="preserve">s te poti </w:t>
      </w:r>
      <w:r w:rsidRPr="00B36121">
        <w:t>na vzhodno stran</w:t>
      </w:r>
      <w:r w:rsidR="00150D02">
        <w:t xml:space="preserve"> lokalne ceste</w:t>
      </w:r>
      <w:r w:rsidRPr="00B36121">
        <w:t xml:space="preserve"> in je s tem neprimerno ter prometno nevarno.</w:t>
      </w:r>
      <w:r w:rsidR="00E57743" w:rsidRPr="00F002BC">
        <w:t>.</w:t>
      </w:r>
    </w:p>
    <w:p w14:paraId="1CC7AF99" w14:textId="77777777" w:rsidR="001F2AE6" w:rsidRPr="00F002BC" w:rsidRDefault="001F2AE6" w:rsidP="00E87046">
      <w:pPr>
        <w:pStyle w:val="Naslov4"/>
      </w:pPr>
      <w:r w:rsidRPr="00F002BC">
        <w:t xml:space="preserve">KVALITETE V PROSTORU </w:t>
      </w:r>
    </w:p>
    <w:p w14:paraId="42BC8063" w14:textId="77777777" w:rsidR="009243B4" w:rsidRPr="000D4AD6" w:rsidRDefault="009243B4" w:rsidP="009243B4">
      <w:r w:rsidRPr="000D4AD6">
        <w:t>Kvalitete prostora so:</w:t>
      </w:r>
    </w:p>
    <w:p w14:paraId="5496363F" w14:textId="7ABC2DA4" w:rsidR="009243B4" w:rsidRPr="000D4AD6" w:rsidRDefault="009243B4" w:rsidP="009243B4">
      <w:pPr>
        <w:pStyle w:val="Odstavekseznama"/>
        <w:numPr>
          <w:ilvl w:val="0"/>
          <w:numId w:val="8"/>
        </w:numPr>
      </w:pPr>
      <w:r w:rsidRPr="000D4AD6">
        <w:t xml:space="preserve">južna orientacija, dobra osončenost in </w:t>
      </w:r>
      <w:proofErr w:type="spellStart"/>
      <w:r w:rsidRPr="000D4AD6">
        <w:t>prevetrenost</w:t>
      </w:r>
      <w:proofErr w:type="spellEnd"/>
      <w:r w:rsidRPr="000D4AD6">
        <w:t xml:space="preserve">, </w:t>
      </w:r>
    </w:p>
    <w:p w14:paraId="21ABF863" w14:textId="2811C18A" w:rsidR="009243B4" w:rsidRPr="000D4AD6" w:rsidRDefault="009243B4" w:rsidP="009243B4">
      <w:pPr>
        <w:pStyle w:val="Odstavekseznama"/>
        <w:numPr>
          <w:ilvl w:val="0"/>
          <w:numId w:val="8"/>
        </w:numPr>
      </w:pPr>
      <w:r w:rsidRPr="000D4AD6">
        <w:t xml:space="preserve"> kvalitetni pogledi na dolino in širšo krajino, </w:t>
      </w:r>
    </w:p>
    <w:p w14:paraId="5D64BE36" w14:textId="642C24A4" w:rsidR="009243B4" w:rsidRDefault="009243B4" w:rsidP="009243B4">
      <w:pPr>
        <w:pStyle w:val="Odstavekseznama"/>
        <w:numPr>
          <w:ilvl w:val="0"/>
          <w:numId w:val="8"/>
        </w:numPr>
      </w:pPr>
      <w:r>
        <w:t xml:space="preserve"> bližina centra naselja, </w:t>
      </w:r>
    </w:p>
    <w:p w14:paraId="6FA04B95" w14:textId="506902E8" w:rsidR="009243B4" w:rsidRDefault="009243B4" w:rsidP="009243B4">
      <w:pPr>
        <w:pStyle w:val="Odstavekseznama"/>
        <w:numPr>
          <w:ilvl w:val="0"/>
          <w:numId w:val="8"/>
        </w:numPr>
      </w:pPr>
      <w:r>
        <w:t>ambientalni prostor ob potoku.</w:t>
      </w:r>
    </w:p>
    <w:p w14:paraId="67A15DE3" w14:textId="77777777" w:rsidR="009243B4" w:rsidRPr="009243B4" w:rsidRDefault="009243B4" w:rsidP="009243B4">
      <w:pPr>
        <w:pStyle w:val="Odstavekseznama"/>
      </w:pPr>
    </w:p>
    <w:p w14:paraId="73808DA2" w14:textId="0C3C7624" w:rsidR="009243B4" w:rsidRPr="009243B4" w:rsidRDefault="009243B4" w:rsidP="009243B4">
      <w:pPr>
        <w:pStyle w:val="Odstavekseznama"/>
        <w:numPr>
          <w:ilvl w:val="0"/>
          <w:numId w:val="8"/>
        </w:numPr>
        <w:jc w:val="center"/>
        <w:rPr>
          <w:rFonts w:ascii="Times New Roman" w:hAnsi="Times New Roman"/>
          <w:b/>
          <w:sz w:val="24"/>
          <w:szCs w:val="24"/>
          <w:lang w:eastAsia="hr-HR"/>
        </w:rPr>
      </w:pPr>
      <w:r>
        <w:rPr>
          <w:noProof/>
        </w:rPr>
        <w:drawing>
          <wp:inline distT="0" distB="0" distL="0" distR="0" wp14:anchorId="622C5739" wp14:editId="127421AC">
            <wp:extent cx="2260600" cy="3008630"/>
            <wp:effectExtent l="0" t="0" r="6350" b="1270"/>
            <wp:docPr id="74" name="Slika 74" descr="20210826_15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20210826_1513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60600" cy="3008630"/>
                    </a:xfrm>
                    <a:prstGeom prst="rect">
                      <a:avLst/>
                    </a:prstGeom>
                    <a:noFill/>
                    <a:ln>
                      <a:noFill/>
                    </a:ln>
                  </pic:spPr>
                </pic:pic>
              </a:graphicData>
            </a:graphic>
          </wp:inline>
        </w:drawing>
      </w:r>
      <w:r w:rsidRPr="009243B4">
        <w:rPr>
          <w:rFonts w:ascii="Times New Roman" w:hAnsi="Times New Roman"/>
          <w:b/>
          <w:sz w:val="24"/>
          <w:szCs w:val="24"/>
          <w:lang w:eastAsia="hr-HR"/>
        </w:rPr>
        <w:t xml:space="preserve">   </w:t>
      </w:r>
      <w:r>
        <w:rPr>
          <w:noProof/>
        </w:rPr>
        <w:drawing>
          <wp:inline distT="0" distB="0" distL="0" distR="0" wp14:anchorId="5A1B07A3" wp14:editId="7202F7EC">
            <wp:extent cx="2459355" cy="1847850"/>
            <wp:effectExtent l="0" t="0" r="0" b="0"/>
            <wp:docPr id="63" name="Slika 63" descr="20210826_15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20210826_1514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59355" cy="1847850"/>
                    </a:xfrm>
                    <a:prstGeom prst="rect">
                      <a:avLst/>
                    </a:prstGeom>
                    <a:noFill/>
                    <a:ln>
                      <a:noFill/>
                    </a:ln>
                  </pic:spPr>
                </pic:pic>
              </a:graphicData>
            </a:graphic>
          </wp:inline>
        </w:drawing>
      </w:r>
    </w:p>
    <w:p w14:paraId="25C67F75" w14:textId="77777777" w:rsidR="009243B4" w:rsidRPr="003D34C9" w:rsidRDefault="009243B4" w:rsidP="009243B4">
      <w:pPr>
        <w:pStyle w:val="Odstavekseznama"/>
        <w:numPr>
          <w:ilvl w:val="0"/>
          <w:numId w:val="8"/>
        </w:numPr>
        <w:jc w:val="center"/>
      </w:pPr>
      <w:r w:rsidRPr="009243B4">
        <w:rPr>
          <w:b/>
          <w:i/>
          <w:sz w:val="18"/>
          <w:szCs w:val="18"/>
        </w:rPr>
        <w:t>Kvaliteten ambientalni prostor ob potoku</w:t>
      </w:r>
    </w:p>
    <w:p w14:paraId="4B146BDE" w14:textId="77777777" w:rsidR="009243B4" w:rsidRPr="009243B4" w:rsidRDefault="009243B4" w:rsidP="009243B4">
      <w:pPr>
        <w:pStyle w:val="Odstavekseznama"/>
        <w:numPr>
          <w:ilvl w:val="0"/>
          <w:numId w:val="8"/>
        </w:numPr>
        <w:rPr>
          <w:rFonts w:ascii="Times New Roman" w:hAnsi="Times New Roman"/>
          <w:b/>
          <w:sz w:val="24"/>
          <w:szCs w:val="24"/>
          <w:lang w:eastAsia="hr-HR"/>
        </w:rPr>
      </w:pPr>
    </w:p>
    <w:p w14:paraId="697AFE9C" w14:textId="47B7FADF" w:rsidR="009243B4" w:rsidRPr="009243B4" w:rsidRDefault="009243B4" w:rsidP="009243B4">
      <w:pPr>
        <w:pStyle w:val="Odstavekseznama"/>
        <w:numPr>
          <w:ilvl w:val="0"/>
          <w:numId w:val="8"/>
        </w:numPr>
        <w:jc w:val="center"/>
        <w:rPr>
          <w:rFonts w:ascii="Times New Roman" w:hAnsi="Times New Roman"/>
          <w:b/>
          <w:sz w:val="24"/>
          <w:szCs w:val="24"/>
          <w:lang w:eastAsia="hr-HR"/>
        </w:rPr>
      </w:pPr>
      <w:r>
        <w:rPr>
          <w:noProof/>
        </w:rPr>
        <w:lastRenderedPageBreak/>
        <w:drawing>
          <wp:inline distT="0" distB="0" distL="0" distR="0" wp14:anchorId="5A00E190" wp14:editId="7543DE67">
            <wp:extent cx="2766060" cy="2078990"/>
            <wp:effectExtent l="0" t="0" r="0" b="0"/>
            <wp:docPr id="62" name="Slika 62" descr="20210826_15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20210826_15240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66060" cy="2078990"/>
                    </a:xfrm>
                    <a:prstGeom prst="rect">
                      <a:avLst/>
                    </a:prstGeom>
                    <a:noFill/>
                    <a:ln>
                      <a:noFill/>
                    </a:ln>
                  </pic:spPr>
                </pic:pic>
              </a:graphicData>
            </a:graphic>
          </wp:inline>
        </w:drawing>
      </w:r>
      <w:r w:rsidRPr="009243B4">
        <w:rPr>
          <w:rFonts w:ascii="Times New Roman" w:hAnsi="Times New Roman"/>
          <w:b/>
          <w:sz w:val="24"/>
          <w:szCs w:val="24"/>
          <w:lang w:eastAsia="hr-HR"/>
        </w:rPr>
        <w:t xml:space="preserve">   </w:t>
      </w:r>
      <w:r>
        <w:rPr>
          <w:noProof/>
        </w:rPr>
        <w:drawing>
          <wp:inline distT="0" distB="0" distL="0" distR="0" wp14:anchorId="6EDA39FC" wp14:editId="593CE588">
            <wp:extent cx="2070735" cy="2755900"/>
            <wp:effectExtent l="0" t="0" r="5715" b="6350"/>
            <wp:docPr id="61" name="Slika 61" descr="20210826_15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20210826_1521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70735" cy="2755900"/>
                    </a:xfrm>
                    <a:prstGeom prst="rect">
                      <a:avLst/>
                    </a:prstGeom>
                    <a:noFill/>
                    <a:ln>
                      <a:noFill/>
                    </a:ln>
                  </pic:spPr>
                </pic:pic>
              </a:graphicData>
            </a:graphic>
          </wp:inline>
        </w:drawing>
      </w:r>
    </w:p>
    <w:p w14:paraId="2E869425" w14:textId="77777777" w:rsidR="009243B4" w:rsidRPr="009243B4" w:rsidRDefault="009243B4" w:rsidP="009243B4">
      <w:pPr>
        <w:pStyle w:val="Odstavekseznama"/>
        <w:numPr>
          <w:ilvl w:val="0"/>
          <w:numId w:val="8"/>
        </w:numPr>
        <w:jc w:val="center"/>
        <w:rPr>
          <w:b/>
          <w:i/>
          <w:sz w:val="18"/>
          <w:szCs w:val="18"/>
        </w:rPr>
      </w:pPr>
      <w:r w:rsidRPr="009243B4">
        <w:rPr>
          <w:b/>
          <w:i/>
          <w:sz w:val="18"/>
          <w:szCs w:val="18"/>
        </w:rPr>
        <w:t>Pogled na center naselja</w:t>
      </w:r>
    </w:p>
    <w:p w14:paraId="7BEE1160" w14:textId="77777777" w:rsidR="009243B4" w:rsidRPr="009243B4" w:rsidRDefault="009243B4" w:rsidP="009243B4">
      <w:pPr>
        <w:pStyle w:val="Odstavekseznama"/>
        <w:numPr>
          <w:ilvl w:val="0"/>
          <w:numId w:val="8"/>
        </w:numPr>
        <w:jc w:val="center"/>
        <w:rPr>
          <w:b/>
          <w:i/>
          <w:sz w:val="18"/>
          <w:szCs w:val="18"/>
        </w:rPr>
      </w:pPr>
    </w:p>
    <w:p w14:paraId="0FEF6007" w14:textId="3F12C574" w:rsidR="009243B4" w:rsidRDefault="009243B4" w:rsidP="00E87046"/>
    <w:p w14:paraId="0B54E969" w14:textId="440D3F24" w:rsidR="001F2AE6" w:rsidRPr="00F002BC" w:rsidRDefault="001F2AE6" w:rsidP="00E87046">
      <w:pPr>
        <w:pStyle w:val="Naslov3"/>
      </w:pPr>
      <w:bookmarkStart w:id="27" w:name="_Toc88761627"/>
      <w:r w:rsidRPr="00F002BC">
        <w:t>PREDMET OPPN</w:t>
      </w:r>
      <w:bookmarkEnd w:id="27"/>
    </w:p>
    <w:p w14:paraId="20E5AAA4" w14:textId="4E97A5BF" w:rsidR="009243B4" w:rsidRPr="00547068" w:rsidRDefault="009243B4" w:rsidP="00082CC9">
      <w:pPr>
        <w:jc w:val="both"/>
      </w:pPr>
      <w:r w:rsidRPr="00547068">
        <w:t xml:space="preserve">Predmet OPPN je določitev pogojev za oblikovanje in gradnjo </w:t>
      </w:r>
      <w:r w:rsidR="00FF18A7">
        <w:t>ne/</w:t>
      </w:r>
      <w:r w:rsidRPr="00547068">
        <w:t>stanovanjsk</w:t>
      </w:r>
      <w:r>
        <w:t>ih stavb</w:t>
      </w:r>
      <w:r w:rsidRPr="00547068">
        <w:t xml:space="preserve"> z možnostjo postavitve </w:t>
      </w:r>
      <w:r>
        <w:t>spremljajočih</w:t>
      </w:r>
      <w:r w:rsidRPr="00547068">
        <w:t xml:space="preserve"> objektov ter pogojev </w:t>
      </w:r>
      <w:r>
        <w:t>za infrastrukturno in z</w:t>
      </w:r>
      <w:r w:rsidRPr="00547068">
        <w:t>unanjo ureditev</w:t>
      </w:r>
      <w:r>
        <w:t xml:space="preserve">. </w:t>
      </w:r>
      <w:r w:rsidRPr="00547068">
        <w:t xml:space="preserve">Predmet OPPN je tudi </w:t>
      </w:r>
      <w:r>
        <w:t>nova interna</w:t>
      </w:r>
      <w:r w:rsidR="00FF18A7">
        <w:t>,</w:t>
      </w:r>
      <w:r>
        <w:t xml:space="preserve"> zbirna</w:t>
      </w:r>
      <w:r w:rsidR="00FF18A7">
        <w:t>,</w:t>
      </w:r>
      <w:r>
        <w:t xml:space="preserve"> stanovanjska cesta, ki se na zahodni strani priključuje na obstoječo JP 926408 - Pod </w:t>
      </w:r>
      <w:proofErr w:type="spellStart"/>
      <w:r>
        <w:t>Radovnico</w:t>
      </w:r>
      <w:proofErr w:type="spellEnd"/>
      <w:r>
        <w:t xml:space="preserve">, na vzhodni strani se končuje z obračališčem. Po spremembah in dopolnitvah OPN bo možna priključitev na obstoječo lokalno cesto LC 425241 Mirna – </w:t>
      </w:r>
      <w:proofErr w:type="spellStart"/>
      <w:r>
        <w:t>Debenc</w:t>
      </w:r>
      <w:proofErr w:type="spellEnd"/>
      <w:r>
        <w:t xml:space="preserve"> – Trebelno. Nova interna</w:t>
      </w:r>
      <w:r w:rsidR="00FF18A7">
        <w:t>,</w:t>
      </w:r>
      <w:r>
        <w:t xml:space="preserve"> zbirna</w:t>
      </w:r>
      <w:r w:rsidR="00FF18A7">
        <w:t>,</w:t>
      </w:r>
      <w:r>
        <w:t xml:space="preserve"> stanovanjska cesta bo napajala nove gradbene parcele, ki so predvidene severno in južno od nje. </w:t>
      </w:r>
    </w:p>
    <w:p w14:paraId="16F3F03E" w14:textId="77777777" w:rsidR="009C7933" w:rsidRPr="00F002BC" w:rsidRDefault="009C7933" w:rsidP="00E87046"/>
    <w:p w14:paraId="27ED0BCE" w14:textId="77777777" w:rsidR="001F2AE6" w:rsidRPr="00F002BC" w:rsidRDefault="001F2AE6" w:rsidP="00E87046">
      <w:pPr>
        <w:pStyle w:val="Naslov4"/>
      </w:pPr>
      <w:r w:rsidRPr="00F002BC">
        <w:t xml:space="preserve">PROGRAM </w:t>
      </w:r>
    </w:p>
    <w:p w14:paraId="0B9C243A" w14:textId="77777777" w:rsidR="009243B4" w:rsidRDefault="009243B4" w:rsidP="00082CC9">
      <w:pPr>
        <w:jc w:val="both"/>
      </w:pPr>
      <w:r>
        <w:t>Na območju OPPN se predvideva naslednji program:</w:t>
      </w:r>
    </w:p>
    <w:p w14:paraId="00266C56" w14:textId="7CE5CF2C" w:rsidR="009243B4" w:rsidRDefault="009243B4" w:rsidP="00082CC9">
      <w:pPr>
        <w:pStyle w:val="Odstavekseznama"/>
        <w:ind w:left="360"/>
        <w:jc w:val="both"/>
      </w:pPr>
      <w:r>
        <w:t xml:space="preserve">- stanovanjske </w:t>
      </w:r>
      <w:r w:rsidR="00FF18A7">
        <w:t xml:space="preserve">stavbe </w:t>
      </w:r>
      <w:r>
        <w:t xml:space="preserve">različne tipologije (samostojne, vile, atrijske stavbe), odvisno od povpraševanja na trgu, </w:t>
      </w:r>
    </w:p>
    <w:p w14:paraId="5D16D99C" w14:textId="77777777" w:rsidR="009243B4" w:rsidRPr="00547068" w:rsidRDefault="009243B4" w:rsidP="00082CC9">
      <w:pPr>
        <w:pStyle w:val="Odstavekseznama"/>
        <w:ind w:left="360"/>
        <w:jc w:val="both"/>
      </w:pPr>
      <w:r>
        <w:t xml:space="preserve">- poslovne stavbe ob meji z gospodarsko cono, kar je bila zahteva Ministrstva za zdravje, kot vmesnega pasa med gospodarsko in stanovanjsko cono, </w:t>
      </w:r>
    </w:p>
    <w:p w14:paraId="50A7229E" w14:textId="77777777" w:rsidR="009243B4" w:rsidRPr="00547068" w:rsidRDefault="009243B4" w:rsidP="00082CC9">
      <w:pPr>
        <w:pStyle w:val="Odstavekseznama"/>
        <w:ind w:left="360"/>
        <w:jc w:val="both"/>
      </w:pPr>
      <w:r w:rsidRPr="00547068">
        <w:t xml:space="preserve">- </w:t>
      </w:r>
      <w:r>
        <w:t xml:space="preserve">pomožni objekti (enostavni in nezahtevni objekti), kot spremljajoči objekti k stanovanjski/poslovni gradnji, </w:t>
      </w:r>
    </w:p>
    <w:p w14:paraId="36E7F3AC" w14:textId="750AEB64" w:rsidR="009243B4" w:rsidRDefault="009243B4" w:rsidP="00082CC9">
      <w:pPr>
        <w:pStyle w:val="Odstavekseznama"/>
        <w:ind w:left="360"/>
        <w:jc w:val="both"/>
      </w:pPr>
      <w:r w:rsidRPr="00547068">
        <w:t xml:space="preserve">- </w:t>
      </w:r>
      <w:r>
        <w:t>interna</w:t>
      </w:r>
      <w:r w:rsidR="00FF18A7">
        <w:t>,</w:t>
      </w:r>
      <w:r>
        <w:t xml:space="preserve"> zbirna</w:t>
      </w:r>
      <w:r w:rsidR="00FF18A7">
        <w:t>,</w:t>
      </w:r>
      <w:r>
        <w:t xml:space="preserve"> stanovanjska cesta, </w:t>
      </w:r>
    </w:p>
    <w:p w14:paraId="7B7BD304" w14:textId="1C681A64" w:rsidR="009243B4" w:rsidRDefault="009243B4" w:rsidP="00082CC9">
      <w:pPr>
        <w:pStyle w:val="Odstavekseznama"/>
        <w:ind w:left="360"/>
        <w:jc w:val="both"/>
      </w:pPr>
      <w:r>
        <w:t xml:space="preserve">- otroško igrišče, </w:t>
      </w:r>
    </w:p>
    <w:p w14:paraId="60C93895" w14:textId="07CB0614" w:rsidR="00082CC9" w:rsidRDefault="00082CC9" w:rsidP="00082CC9">
      <w:pPr>
        <w:pStyle w:val="Odstavekseznama"/>
        <w:ind w:left="360"/>
        <w:jc w:val="both"/>
      </w:pPr>
      <w:r>
        <w:t>- 5 m zeleni pas ob novi, interni, zbirni stanovanjski cesti na območju stika OPPN z gospodarsko cono (pogoj Ministrstva za zdravje),</w:t>
      </w:r>
    </w:p>
    <w:p w14:paraId="2119A423" w14:textId="43B3C0F1" w:rsidR="00FF18A7" w:rsidRDefault="009243B4" w:rsidP="00082CC9">
      <w:pPr>
        <w:pStyle w:val="Odstavekseznama"/>
        <w:ind w:left="360"/>
        <w:jc w:val="both"/>
      </w:pPr>
      <w:r w:rsidRPr="00547068">
        <w:t>- infrastrukturno oprem</w:t>
      </w:r>
      <w:r>
        <w:t>ljanje območja OPPN</w:t>
      </w:r>
      <w:r w:rsidR="00FF18A7">
        <w:t xml:space="preserve"> ob upoštevanju omilitvenih ukrepov zaradi visokih voda, </w:t>
      </w:r>
    </w:p>
    <w:p w14:paraId="585B2FDF" w14:textId="4397D0C8" w:rsidR="009243B4" w:rsidRDefault="00FF18A7" w:rsidP="00082CC9">
      <w:pPr>
        <w:pStyle w:val="Odstavekseznama"/>
        <w:ind w:left="360"/>
        <w:jc w:val="both"/>
      </w:pPr>
      <w:r>
        <w:t xml:space="preserve">- ohranjanje nepozidanih </w:t>
      </w:r>
      <w:proofErr w:type="spellStart"/>
      <w:r>
        <w:t>reten</w:t>
      </w:r>
      <w:r w:rsidR="007163BF">
        <w:t>z</w:t>
      </w:r>
      <w:r>
        <w:t>ijskih</w:t>
      </w:r>
      <w:proofErr w:type="spellEnd"/>
      <w:r>
        <w:t xml:space="preserve"> površin ob potoku, </w:t>
      </w:r>
    </w:p>
    <w:p w14:paraId="42FABA89" w14:textId="0D436B34" w:rsidR="00FF18A7" w:rsidRDefault="00FF18A7" w:rsidP="00082CC9">
      <w:pPr>
        <w:pStyle w:val="Odstavekseznama"/>
        <w:ind w:left="360"/>
        <w:jc w:val="both"/>
      </w:pPr>
      <w:r>
        <w:t xml:space="preserve">- delno nasutje terena zaradi visokih voda. </w:t>
      </w:r>
    </w:p>
    <w:p w14:paraId="5B2112F2" w14:textId="77777777" w:rsidR="00CE51EA" w:rsidRPr="00F002BC" w:rsidRDefault="00CE51EA" w:rsidP="00E87046"/>
    <w:p w14:paraId="1EE0C427" w14:textId="7560553B" w:rsidR="001F2AE6" w:rsidRPr="00F002BC" w:rsidRDefault="001F2AE6" w:rsidP="00E87046">
      <w:pPr>
        <w:pStyle w:val="Naslov4"/>
      </w:pPr>
      <w:r w:rsidRPr="00F002BC">
        <w:t xml:space="preserve">OSNOVNA IZHODIŠČA </w:t>
      </w:r>
    </w:p>
    <w:p w14:paraId="114F6C59" w14:textId="77777777" w:rsidR="009243B4" w:rsidRPr="00547068" w:rsidRDefault="009243B4" w:rsidP="009243B4">
      <w:pPr>
        <w:rPr>
          <w:szCs w:val="23"/>
        </w:rPr>
      </w:pPr>
      <w:r w:rsidRPr="00547068">
        <w:rPr>
          <w:szCs w:val="23"/>
        </w:rPr>
        <w:t>Za realizacijo predvidenega programa se upoštevajo naslednja izhodišča:</w:t>
      </w:r>
    </w:p>
    <w:p w14:paraId="2EFC4B47" w14:textId="77777777" w:rsidR="009243B4" w:rsidRDefault="009243B4" w:rsidP="009243B4">
      <w:pPr>
        <w:numPr>
          <w:ilvl w:val="0"/>
          <w:numId w:val="4"/>
        </w:numPr>
        <w:spacing w:after="0"/>
        <w:jc w:val="both"/>
        <w:rPr>
          <w:szCs w:val="23"/>
        </w:rPr>
      </w:pPr>
      <w:r>
        <w:rPr>
          <w:szCs w:val="23"/>
        </w:rPr>
        <w:t xml:space="preserve">pri oblikovanju novih gradbenih parcel se v največji možni meri upošteva obstoječa parcelacija in lastništvo, </w:t>
      </w:r>
    </w:p>
    <w:p w14:paraId="1FE0BE6F" w14:textId="77777777" w:rsidR="009243B4" w:rsidRDefault="009243B4" w:rsidP="009243B4">
      <w:pPr>
        <w:numPr>
          <w:ilvl w:val="0"/>
          <w:numId w:val="4"/>
        </w:numPr>
        <w:spacing w:after="0"/>
        <w:jc w:val="both"/>
        <w:rPr>
          <w:szCs w:val="23"/>
        </w:rPr>
      </w:pPr>
      <w:r>
        <w:rPr>
          <w:szCs w:val="23"/>
        </w:rPr>
        <w:lastRenderedPageBreak/>
        <w:t xml:space="preserve">omogoči se fleksibilnost pozidave na površini za razvoj objekta(ov) in parcelacije, odvisno od velikosti gradbene parcele, </w:t>
      </w:r>
    </w:p>
    <w:p w14:paraId="0BF6616C" w14:textId="77777777" w:rsidR="009243B4" w:rsidRDefault="009243B4" w:rsidP="009243B4">
      <w:pPr>
        <w:numPr>
          <w:ilvl w:val="0"/>
          <w:numId w:val="4"/>
        </w:numPr>
        <w:spacing w:after="0"/>
        <w:jc w:val="both"/>
        <w:rPr>
          <w:szCs w:val="23"/>
        </w:rPr>
      </w:pPr>
      <w:r>
        <w:rPr>
          <w:szCs w:val="23"/>
        </w:rPr>
        <w:t>vertikalni gabariti stavb so največ: klet, pritličje in mansarda ali nadstropje (odvisno do oblike strehe), ker se sledi obstoječi pozidavi ob severni meji OPPN,</w:t>
      </w:r>
    </w:p>
    <w:p w14:paraId="06042F73" w14:textId="77777777" w:rsidR="009243B4" w:rsidRDefault="009243B4" w:rsidP="009243B4">
      <w:pPr>
        <w:numPr>
          <w:ilvl w:val="0"/>
          <w:numId w:val="4"/>
        </w:numPr>
        <w:spacing w:after="0"/>
        <w:jc w:val="both"/>
        <w:rPr>
          <w:szCs w:val="23"/>
        </w:rPr>
      </w:pPr>
      <w:r>
        <w:rPr>
          <w:szCs w:val="23"/>
        </w:rPr>
        <w:t xml:space="preserve">ohranjajo se nemoteni pogledi na graščino Zapuže, </w:t>
      </w:r>
    </w:p>
    <w:p w14:paraId="699CFFA1" w14:textId="77777777" w:rsidR="009243B4" w:rsidRDefault="009243B4" w:rsidP="009243B4">
      <w:pPr>
        <w:numPr>
          <w:ilvl w:val="0"/>
          <w:numId w:val="4"/>
        </w:numPr>
        <w:spacing w:after="0"/>
        <w:jc w:val="both"/>
        <w:rPr>
          <w:szCs w:val="23"/>
        </w:rPr>
      </w:pPr>
      <w:r>
        <w:rPr>
          <w:szCs w:val="23"/>
        </w:rPr>
        <w:t xml:space="preserve">v stanovanjski stavbi je možno opravljanje dejavnosti na površini manjši od polovice bruto etažne površine celotne stavbe, </w:t>
      </w:r>
    </w:p>
    <w:p w14:paraId="4707ADD0" w14:textId="77777777" w:rsidR="009243B4" w:rsidRDefault="009243B4" w:rsidP="009243B4">
      <w:pPr>
        <w:numPr>
          <w:ilvl w:val="0"/>
          <w:numId w:val="4"/>
        </w:numPr>
        <w:spacing w:after="0"/>
        <w:jc w:val="both"/>
        <w:rPr>
          <w:szCs w:val="23"/>
        </w:rPr>
      </w:pPr>
      <w:r>
        <w:rPr>
          <w:szCs w:val="23"/>
        </w:rPr>
        <w:t xml:space="preserve">ob zahodni meji območja OPPN se gradijo poslovne stavbe, zaradi stika z gospodarsko cono, </w:t>
      </w:r>
    </w:p>
    <w:p w14:paraId="0CA3D4BD" w14:textId="77777777" w:rsidR="009243B4" w:rsidRPr="00974E22" w:rsidRDefault="009243B4" w:rsidP="009243B4">
      <w:pPr>
        <w:numPr>
          <w:ilvl w:val="0"/>
          <w:numId w:val="4"/>
        </w:numPr>
        <w:spacing w:after="0"/>
        <w:jc w:val="both"/>
        <w:rPr>
          <w:szCs w:val="23"/>
        </w:rPr>
      </w:pPr>
      <w:r w:rsidRPr="00974E22">
        <w:rPr>
          <w:szCs w:val="23"/>
        </w:rPr>
        <w:t xml:space="preserve">v stanovanjski stavbi je možno urediti največ dva stanovanja, </w:t>
      </w:r>
    </w:p>
    <w:p w14:paraId="042517C7" w14:textId="77777777" w:rsidR="009243B4" w:rsidRDefault="009243B4" w:rsidP="009243B4">
      <w:pPr>
        <w:numPr>
          <w:ilvl w:val="0"/>
          <w:numId w:val="4"/>
        </w:numPr>
        <w:spacing w:after="0"/>
        <w:jc w:val="both"/>
        <w:rPr>
          <w:szCs w:val="23"/>
        </w:rPr>
      </w:pPr>
      <w:r>
        <w:rPr>
          <w:szCs w:val="23"/>
        </w:rPr>
        <w:t xml:space="preserve">oblika strehe: </w:t>
      </w:r>
      <w:proofErr w:type="spellStart"/>
      <w:r>
        <w:rPr>
          <w:szCs w:val="23"/>
        </w:rPr>
        <w:t>večkapnice</w:t>
      </w:r>
      <w:proofErr w:type="spellEnd"/>
      <w:r>
        <w:rPr>
          <w:szCs w:val="23"/>
        </w:rPr>
        <w:t xml:space="preserve"> (tudi dvokapnice) s čem se sledi obstoječi pozidavi ali ravne, ki so zahteve trenutnega stanja na trgu, </w:t>
      </w:r>
    </w:p>
    <w:p w14:paraId="1E0DDADA" w14:textId="5B80B847" w:rsidR="009243B4" w:rsidRDefault="009243B4" w:rsidP="009243B4">
      <w:pPr>
        <w:numPr>
          <w:ilvl w:val="0"/>
          <w:numId w:val="4"/>
        </w:numPr>
        <w:spacing w:after="0"/>
        <w:jc w:val="both"/>
        <w:rPr>
          <w:szCs w:val="23"/>
        </w:rPr>
      </w:pPr>
      <w:r>
        <w:rPr>
          <w:szCs w:val="23"/>
        </w:rPr>
        <w:t xml:space="preserve">smer glavnega slemena je vzporedna s plastnicami terena in </w:t>
      </w:r>
      <w:r w:rsidR="00A4361E">
        <w:rPr>
          <w:szCs w:val="23"/>
        </w:rPr>
        <w:t xml:space="preserve">z </w:t>
      </w:r>
      <w:r>
        <w:rPr>
          <w:szCs w:val="23"/>
        </w:rPr>
        <w:t>interno</w:t>
      </w:r>
      <w:r w:rsidR="007E7FDC">
        <w:rPr>
          <w:szCs w:val="23"/>
        </w:rPr>
        <w:t>,</w:t>
      </w:r>
      <w:r>
        <w:rPr>
          <w:szCs w:val="23"/>
        </w:rPr>
        <w:t xml:space="preserve"> zbirno</w:t>
      </w:r>
      <w:r w:rsidR="007E7FDC">
        <w:rPr>
          <w:szCs w:val="23"/>
        </w:rPr>
        <w:t>,</w:t>
      </w:r>
      <w:r>
        <w:rPr>
          <w:szCs w:val="23"/>
        </w:rPr>
        <w:t xml:space="preserve"> stanovanjsko cesto, s čem se sledi orientaciji obstoječih objektov,</w:t>
      </w:r>
    </w:p>
    <w:p w14:paraId="1491A175" w14:textId="77777777" w:rsidR="009243B4" w:rsidRDefault="009243B4" w:rsidP="009243B4">
      <w:pPr>
        <w:numPr>
          <w:ilvl w:val="0"/>
          <w:numId w:val="4"/>
        </w:numPr>
        <w:spacing w:after="0"/>
        <w:jc w:val="both"/>
        <w:rPr>
          <w:szCs w:val="23"/>
        </w:rPr>
      </w:pPr>
      <w:r>
        <w:rPr>
          <w:szCs w:val="23"/>
        </w:rPr>
        <w:t xml:space="preserve">omogoči se fleksibilnost pri novih priključkih in poteku novih infrastrukturnih vodov, pri čem se za napajanje območja OPPN po potrebi izkoristijo že obstoječi vodi, </w:t>
      </w:r>
    </w:p>
    <w:p w14:paraId="31EBCB30" w14:textId="77777777" w:rsidR="009243B4" w:rsidRDefault="009243B4" w:rsidP="009243B4">
      <w:pPr>
        <w:numPr>
          <w:ilvl w:val="0"/>
          <w:numId w:val="4"/>
        </w:numPr>
        <w:spacing w:after="0"/>
        <w:jc w:val="both"/>
        <w:rPr>
          <w:szCs w:val="23"/>
        </w:rPr>
      </w:pPr>
      <w:r>
        <w:rPr>
          <w:szCs w:val="23"/>
        </w:rPr>
        <w:t xml:space="preserve">na parceli se omogočijo površine za gradnjo stavb, ureditev parkirišča in dostopne poti, ureditev manipulativnega dvorišča in zelenice. </w:t>
      </w:r>
    </w:p>
    <w:p w14:paraId="3E29DE4C" w14:textId="77777777" w:rsidR="001F2AE6" w:rsidRPr="00F002BC" w:rsidRDefault="001F2AE6" w:rsidP="003359E4"/>
    <w:p w14:paraId="6741E8B1" w14:textId="16D5A338" w:rsidR="001F2AE6" w:rsidRPr="00F002BC" w:rsidRDefault="001F2AE6" w:rsidP="00E87046">
      <w:pPr>
        <w:pStyle w:val="Naslov3"/>
      </w:pPr>
      <w:bookmarkStart w:id="28" w:name="_Toc88761628"/>
      <w:r w:rsidRPr="00F002BC">
        <w:t>UMESTITEV NAČRTOVANIH UREDITEV V PROSTOR</w:t>
      </w:r>
      <w:bookmarkEnd w:id="28"/>
      <w:r w:rsidRPr="00F002BC">
        <w:t xml:space="preserve"> </w:t>
      </w:r>
    </w:p>
    <w:p w14:paraId="77AF5D33" w14:textId="77777777" w:rsidR="00E87046" w:rsidRPr="00F002BC" w:rsidRDefault="00E87046" w:rsidP="003359E4"/>
    <w:p w14:paraId="6688BB65" w14:textId="77777777" w:rsidR="001F2AE6" w:rsidRPr="003359E4" w:rsidRDefault="001F2AE6" w:rsidP="00E87046">
      <w:pPr>
        <w:pStyle w:val="Naslov4"/>
      </w:pPr>
      <w:r w:rsidRPr="003359E4">
        <w:t xml:space="preserve">VRSTE DEJAVNOSTI IN VRSTE OBJEKTOV </w:t>
      </w:r>
    </w:p>
    <w:p w14:paraId="2689FD84" w14:textId="77777777" w:rsidR="001F2AE6" w:rsidRPr="00F002BC" w:rsidRDefault="001F2AE6" w:rsidP="00E87046"/>
    <w:p w14:paraId="16CF730B" w14:textId="12884AE6" w:rsidR="001F2AE6" w:rsidRPr="00F002BC" w:rsidRDefault="000A6DF0" w:rsidP="009C7933">
      <w:r w:rsidRPr="00F002BC">
        <w:tab/>
      </w:r>
      <w:r w:rsidR="001F2AE6" w:rsidRPr="00F002BC">
        <w:t>DEJAVNOST</w:t>
      </w:r>
    </w:p>
    <w:p w14:paraId="2D3EA22A" w14:textId="641495D5" w:rsidR="00CC6B0E" w:rsidRDefault="00CC6B0E" w:rsidP="00BA5DA0">
      <w:pPr>
        <w:spacing w:line="260" w:lineRule="atLeast"/>
        <w:jc w:val="both"/>
      </w:pPr>
      <w:r w:rsidRPr="00D030D7">
        <w:rPr>
          <w:rFonts w:cs="Arial"/>
          <w:szCs w:val="22"/>
        </w:rPr>
        <w:t xml:space="preserve">Območje OPPN je predvsem namenjeno za stanovanjske namene. Poleg stanovanj (vsaj polovica uporabne površine stavbe se uporablja za stanovanjske namene) so dovoljene tudi poslovne dejavnosti, kot spremljajoče dejavnosti: trgovina, storitvene dejavnosti, razen vzdrževanja in popravila motornih vozil (npr. frizerstvo, kozmetične in pedikerske dejavnosti, čevljarstvo, popravila hišnih aparatov, odvetništvo, projektantske in druge tehnične storitve, računalništvo, elektrotehnika, </w:t>
      </w:r>
      <w:proofErr w:type="spellStart"/>
      <w:r w:rsidRPr="00D030D7">
        <w:rPr>
          <w:rFonts w:cs="Arial"/>
          <w:szCs w:val="22"/>
        </w:rPr>
        <w:t>dekoraterstvo</w:t>
      </w:r>
      <w:proofErr w:type="spellEnd"/>
      <w:r w:rsidRPr="00D030D7">
        <w:rPr>
          <w:rFonts w:cs="Arial"/>
          <w:szCs w:val="22"/>
        </w:rPr>
        <w:t xml:space="preserve">, fotografska dejavnost, oglaševanje, zavarovalništvo, vse pisarniške dejavnosti, kemične čistilnice), nastanitve za potrebe turizma ter druge dejavnosti, ki ne generirajo tovornega prometa in je na gradbeni parceli zagotovljena površina za vzdrževanje objekta ter z zadostnimi parkirnimi površinami. Dovoljena je tudi </w:t>
      </w:r>
      <w:r w:rsidRPr="00D030D7">
        <w:t>proizvodnja električne energije preko sončnih celic na strehi objekta.</w:t>
      </w:r>
    </w:p>
    <w:p w14:paraId="56DFF31B" w14:textId="421A3559" w:rsidR="00CC6B0E" w:rsidRPr="00D030D7" w:rsidRDefault="00CC6B0E" w:rsidP="00BA5DA0">
      <w:pPr>
        <w:spacing w:line="260" w:lineRule="atLeast"/>
        <w:jc w:val="both"/>
        <w:rPr>
          <w:rFonts w:cs="Arial"/>
          <w:szCs w:val="22"/>
        </w:rPr>
      </w:pPr>
      <w:r>
        <w:t>Na zahodni meji območja OPPN, proti gospodarski coni, je bil pogoj Ministrstva za zdravje da se, kot »protihrupni tampon« med gospodarsko cono in stanovanjskim območjem predvidijo čisto poslovni objekti in 5 m zeleni pas. Kljub temu, da je že prostorski akt za gospodarsko cono predvidel zeleni pas proti bodočem stanovanjskem območju (</w:t>
      </w:r>
      <w:r w:rsidR="00082CC9">
        <w:t xml:space="preserve">v času izdelave tega OPPN </w:t>
      </w:r>
      <w:r>
        <w:t>še</w:t>
      </w:r>
      <w:r w:rsidR="00082CC9">
        <w:t xml:space="preserve"> ni</w:t>
      </w:r>
      <w:r>
        <w:t xml:space="preserve"> zasajen) in določil orientacijo hrupnih prostorov na nasprotni fasadi od stanovanjskega območja (razvidno na terenu) in kljub temu, da že obstoječi OPN določa, da je poleg stanovanj možno opravljati kvartarne in terciarne dejavnosti se je morala upoštevati zahteva po gradnji poslovnih objektov. Dejavnosti v teh objektih so enake tistim, ki so kot spremljajoče, predvidene v stanovanjskih objektih.</w:t>
      </w:r>
    </w:p>
    <w:p w14:paraId="7F2D566F" w14:textId="77777777" w:rsidR="009C7933" w:rsidRPr="00F002BC" w:rsidRDefault="009C7933" w:rsidP="009C7933"/>
    <w:p w14:paraId="6F8445EB" w14:textId="11AE1D71" w:rsidR="001F2AE6" w:rsidRPr="00F002BC" w:rsidRDefault="000A6DF0" w:rsidP="009C7933">
      <w:r w:rsidRPr="00F002BC">
        <w:tab/>
      </w:r>
      <w:r w:rsidR="001F2AE6" w:rsidRPr="00F002BC">
        <w:t>VRSTE OBJEKTOV</w:t>
      </w:r>
    </w:p>
    <w:p w14:paraId="38AC8162" w14:textId="77777777" w:rsidR="00CC6B0E" w:rsidRPr="00D030D7" w:rsidRDefault="00CC6B0E" w:rsidP="00082CC9">
      <w:pPr>
        <w:jc w:val="both"/>
        <w:rPr>
          <w:rFonts w:cs="Arial"/>
          <w:szCs w:val="22"/>
        </w:rPr>
      </w:pPr>
      <w:r w:rsidRPr="00D030D7">
        <w:rPr>
          <w:rFonts w:cs="Arial"/>
          <w:szCs w:val="22"/>
        </w:rPr>
        <w:t xml:space="preserve">Na območju OPPN so glede na veljavno klasifikacijo vrst objektov dovoljene naslednje vrste objektov: </w:t>
      </w:r>
    </w:p>
    <w:p w14:paraId="4CEC50F0" w14:textId="1CB95AAA" w:rsidR="00CC6B0E" w:rsidRDefault="00CC6B0E" w:rsidP="00082CC9">
      <w:pPr>
        <w:widowControl w:val="0"/>
        <w:numPr>
          <w:ilvl w:val="0"/>
          <w:numId w:val="7"/>
        </w:numPr>
        <w:spacing w:after="0"/>
        <w:jc w:val="both"/>
        <w:rPr>
          <w:rFonts w:cs="Arial"/>
          <w:szCs w:val="22"/>
        </w:rPr>
      </w:pPr>
      <w:r w:rsidRPr="00D030D7">
        <w:rPr>
          <w:rFonts w:cs="Arial"/>
          <w:b/>
          <w:szCs w:val="22"/>
        </w:rPr>
        <w:t xml:space="preserve">stanovanjske stavbe, </w:t>
      </w:r>
      <w:r w:rsidRPr="00D030D7">
        <w:rPr>
          <w:rFonts w:cs="Arial"/>
          <w:szCs w:val="22"/>
        </w:rPr>
        <w:t>kjer se</w:t>
      </w:r>
      <w:r w:rsidRPr="00D030D7">
        <w:rPr>
          <w:rFonts w:cs="Arial"/>
          <w:i/>
          <w:szCs w:val="22"/>
        </w:rPr>
        <w:t xml:space="preserve"> </w:t>
      </w:r>
      <w:r w:rsidRPr="00D030D7">
        <w:rPr>
          <w:rFonts w:cs="Arial"/>
          <w:szCs w:val="22"/>
        </w:rPr>
        <w:t xml:space="preserve">vsaj polovica uporabne površine </w:t>
      </w:r>
      <w:r w:rsidR="00A654BE">
        <w:rPr>
          <w:rFonts w:cs="Arial"/>
          <w:szCs w:val="22"/>
        </w:rPr>
        <w:t xml:space="preserve">stavbe </w:t>
      </w:r>
      <w:r w:rsidRPr="00D030D7">
        <w:rPr>
          <w:rFonts w:cs="Arial"/>
          <w:szCs w:val="22"/>
        </w:rPr>
        <w:t>uporablja za stanovanjske namene, in sicer dovoljene so enostanovanjske</w:t>
      </w:r>
      <w:r>
        <w:rPr>
          <w:rFonts w:cs="Arial"/>
          <w:szCs w:val="22"/>
        </w:rPr>
        <w:t xml:space="preserve"> in dvostanovanjske stavbe </w:t>
      </w:r>
      <w:r w:rsidRPr="00D030D7">
        <w:rPr>
          <w:rFonts w:cs="Arial"/>
          <w:szCs w:val="22"/>
        </w:rPr>
        <w:t xml:space="preserve">(npr. samostojne </w:t>
      </w:r>
      <w:r>
        <w:rPr>
          <w:rFonts w:cs="Arial"/>
          <w:szCs w:val="22"/>
        </w:rPr>
        <w:t>stavbe, vile</w:t>
      </w:r>
      <w:r w:rsidRPr="00D030D7">
        <w:rPr>
          <w:rFonts w:cs="Arial"/>
          <w:szCs w:val="22"/>
        </w:rPr>
        <w:t xml:space="preserve">); </w:t>
      </w:r>
    </w:p>
    <w:p w14:paraId="20E9D3D7" w14:textId="32D7A40A" w:rsidR="00CC6B0E" w:rsidRPr="00F72590" w:rsidRDefault="00CC6B0E" w:rsidP="00082CC9">
      <w:pPr>
        <w:widowControl w:val="0"/>
        <w:numPr>
          <w:ilvl w:val="0"/>
          <w:numId w:val="7"/>
        </w:numPr>
        <w:spacing w:after="0"/>
        <w:jc w:val="both"/>
        <w:rPr>
          <w:rFonts w:cs="Arial"/>
          <w:szCs w:val="22"/>
        </w:rPr>
      </w:pPr>
      <w:proofErr w:type="spellStart"/>
      <w:r w:rsidRPr="00F72590">
        <w:rPr>
          <w:rFonts w:cs="Arial"/>
          <w:b/>
          <w:szCs w:val="22"/>
        </w:rPr>
        <w:lastRenderedPageBreak/>
        <w:t>nestanovanjske</w:t>
      </w:r>
      <w:proofErr w:type="spellEnd"/>
      <w:r w:rsidRPr="00F72590">
        <w:rPr>
          <w:rFonts w:cs="Arial"/>
          <w:b/>
          <w:szCs w:val="22"/>
        </w:rPr>
        <w:t xml:space="preserve"> stavbe, </w:t>
      </w:r>
      <w:r w:rsidRPr="00F72590">
        <w:rPr>
          <w:rFonts w:cs="Arial"/>
          <w:szCs w:val="22"/>
        </w:rPr>
        <w:t xml:space="preserve">kjer se vsaj polovica </w:t>
      </w:r>
      <w:r w:rsidR="00A654BE">
        <w:rPr>
          <w:rFonts w:cs="Arial"/>
          <w:szCs w:val="22"/>
        </w:rPr>
        <w:t xml:space="preserve">uporabne površine </w:t>
      </w:r>
      <w:r w:rsidRPr="00F72590">
        <w:rPr>
          <w:rFonts w:cs="Arial"/>
          <w:szCs w:val="22"/>
        </w:rPr>
        <w:t xml:space="preserve">stavbe uporablja za dejavnosti, ki so predvidene na območju OPPN (npr. gostinske, poslovne, trgovske, garažne, stavbe za </w:t>
      </w:r>
      <w:r>
        <w:rPr>
          <w:rFonts w:cs="Arial"/>
          <w:szCs w:val="22"/>
        </w:rPr>
        <w:t>i</w:t>
      </w:r>
      <w:r w:rsidRPr="00F72590">
        <w:rPr>
          <w:rFonts w:cs="Arial"/>
          <w:szCs w:val="22"/>
        </w:rPr>
        <w:t>zobraževanje, zdravstvo,</w:t>
      </w:r>
      <w:r w:rsidRPr="00F72590">
        <w:rPr>
          <w:rFonts w:cs="Arial"/>
          <w:b/>
          <w:szCs w:val="22"/>
        </w:rPr>
        <w:t xml:space="preserve"> </w:t>
      </w:r>
      <w:r>
        <w:rPr>
          <w:rFonts w:cs="Arial"/>
          <w:szCs w:val="22"/>
        </w:rPr>
        <w:t>šport in pomožne stavbe);</w:t>
      </w:r>
    </w:p>
    <w:p w14:paraId="4570B1FA" w14:textId="77777777" w:rsidR="00CC6B0E" w:rsidRPr="00D030D7" w:rsidRDefault="00CC6B0E" w:rsidP="00082CC9">
      <w:pPr>
        <w:widowControl w:val="0"/>
        <w:numPr>
          <w:ilvl w:val="0"/>
          <w:numId w:val="7"/>
        </w:numPr>
        <w:spacing w:after="0"/>
        <w:jc w:val="both"/>
        <w:rPr>
          <w:rFonts w:cs="Arial"/>
          <w:szCs w:val="22"/>
        </w:rPr>
      </w:pPr>
      <w:r w:rsidRPr="00D030D7">
        <w:rPr>
          <w:rFonts w:cs="Arial"/>
          <w:b/>
          <w:szCs w:val="22"/>
        </w:rPr>
        <w:t>gradbeni inženirski objekti:</w:t>
      </w:r>
      <w:r w:rsidRPr="00D030D7">
        <w:rPr>
          <w:rFonts w:cs="Arial"/>
          <w:szCs w:val="22"/>
        </w:rPr>
        <w:t xml:space="preserve"> dovoljeni so objekti prometne in gospodarske javne infrastrukture, zelene površine, podporni zidovi, ograje ipd..</w:t>
      </w:r>
    </w:p>
    <w:p w14:paraId="0F68999E" w14:textId="77777777" w:rsidR="00CC6B0E" w:rsidRPr="00D030D7" w:rsidRDefault="00CC6B0E" w:rsidP="00082CC9">
      <w:pPr>
        <w:widowControl w:val="0"/>
        <w:jc w:val="both"/>
        <w:rPr>
          <w:rFonts w:cs="Arial"/>
          <w:szCs w:val="22"/>
        </w:rPr>
      </w:pPr>
      <w:r w:rsidRPr="00D030D7">
        <w:rPr>
          <w:rFonts w:cs="Arial"/>
          <w:szCs w:val="22"/>
        </w:rPr>
        <w:t xml:space="preserve">Na območju OPPN so glede na veljavne predpise o razvrščanju objektov dovoljeni manj zahtevni, nezahtevni in enostavni objekti. </w:t>
      </w:r>
    </w:p>
    <w:p w14:paraId="3AD9F50D" w14:textId="75DF1E78" w:rsidR="00CC6B0E" w:rsidRDefault="00CC6B0E" w:rsidP="00082CC9">
      <w:pPr>
        <w:widowControl w:val="0"/>
        <w:jc w:val="both"/>
        <w:rPr>
          <w:rFonts w:cs="Arial"/>
          <w:szCs w:val="22"/>
        </w:rPr>
      </w:pPr>
      <w:r w:rsidRPr="00D030D7">
        <w:rPr>
          <w:rFonts w:cs="Arial"/>
          <w:szCs w:val="22"/>
        </w:rPr>
        <w:t xml:space="preserve">Na območju OPPN je glede na veljavne predpise dovoljena postavitev </w:t>
      </w:r>
      <w:r w:rsidRPr="00D030D7">
        <w:rPr>
          <w:rFonts w:cs="Arial"/>
          <w:b/>
          <w:szCs w:val="22"/>
        </w:rPr>
        <w:t>nezahtevnih in enostavnih objektov</w:t>
      </w:r>
      <w:r w:rsidRPr="00D030D7">
        <w:rPr>
          <w:rFonts w:cs="Arial"/>
          <w:szCs w:val="22"/>
        </w:rPr>
        <w:t xml:space="preserve"> </w:t>
      </w:r>
      <w:r w:rsidRPr="00D030D7">
        <w:rPr>
          <w:rFonts w:cs="Arial"/>
        </w:rPr>
        <w:t>kot</w:t>
      </w:r>
      <w:r w:rsidRPr="00D030D7">
        <w:rPr>
          <w:rFonts w:cs="Arial"/>
          <w:szCs w:val="22"/>
        </w:rPr>
        <w:t xml:space="preserve"> so: enostanovanjske stavbe do </w:t>
      </w:r>
      <w:smartTag w:uri="urn:schemas-microsoft-com:office:smarttags" w:element="metricconverter">
        <w:smartTagPr>
          <w:attr w:name="ProductID" w:val="25 mﾲ"/>
        </w:smartTagPr>
        <w:r w:rsidRPr="00D030D7">
          <w:rPr>
            <w:rFonts w:cs="Arial"/>
            <w:szCs w:val="22"/>
          </w:rPr>
          <w:t>25 m²</w:t>
        </w:r>
      </w:smartTag>
      <w:r w:rsidRPr="00D030D7">
        <w:rPr>
          <w:rFonts w:cs="Arial"/>
          <w:szCs w:val="22"/>
        </w:rPr>
        <w:t xml:space="preserve">, druge gostinske stavbe za kratkotrajno nastanitev do </w:t>
      </w:r>
      <w:smartTag w:uri="urn:schemas-microsoft-com:office:smarttags" w:element="metricconverter">
        <w:smartTagPr>
          <w:attr w:name="ProductID" w:val="25 mﾲ"/>
        </w:smartTagPr>
        <w:r w:rsidRPr="00D030D7">
          <w:rPr>
            <w:rFonts w:cs="Arial"/>
            <w:szCs w:val="22"/>
          </w:rPr>
          <w:t>25 m²</w:t>
        </w:r>
      </w:smartTag>
      <w:r w:rsidRPr="00D030D7">
        <w:rPr>
          <w:rFonts w:cs="Arial"/>
          <w:szCs w:val="22"/>
        </w:rPr>
        <w:t xml:space="preserve">, poslovne stavbe do </w:t>
      </w:r>
      <w:smartTag w:uri="urn:schemas-microsoft-com:office:smarttags" w:element="metricconverter">
        <w:smartTagPr>
          <w:attr w:name="ProductID" w:val="25 mﾲ"/>
        </w:smartTagPr>
        <w:r w:rsidRPr="00D030D7">
          <w:rPr>
            <w:rFonts w:cs="Arial"/>
            <w:szCs w:val="22"/>
          </w:rPr>
          <w:t>25 m²</w:t>
        </w:r>
      </w:smartTag>
      <w:r w:rsidRPr="00D030D7">
        <w:rPr>
          <w:rFonts w:cs="Arial"/>
          <w:szCs w:val="22"/>
        </w:rPr>
        <w:t xml:space="preserve">, trgovske stavbe do </w:t>
      </w:r>
      <w:smartTag w:uri="urn:schemas-microsoft-com:office:smarttags" w:element="metricconverter">
        <w:smartTagPr>
          <w:attr w:name="ProductID" w:val="25 mﾲ"/>
        </w:smartTagPr>
        <w:r w:rsidRPr="00D030D7">
          <w:rPr>
            <w:rFonts w:cs="Arial"/>
            <w:szCs w:val="22"/>
          </w:rPr>
          <w:t>25 m²</w:t>
        </w:r>
      </w:smartTag>
      <w:r w:rsidRPr="00D030D7">
        <w:rPr>
          <w:rFonts w:cs="Arial"/>
          <w:szCs w:val="22"/>
        </w:rPr>
        <w:t xml:space="preserve">, garažne stavbe do </w:t>
      </w:r>
      <w:smartTag w:uri="urn:schemas-microsoft-com:office:smarttags" w:element="metricconverter">
        <w:smartTagPr>
          <w:attr w:name="ProductID" w:val="50 mﾲ"/>
        </w:smartTagPr>
        <w:r w:rsidRPr="00D030D7">
          <w:rPr>
            <w:rFonts w:cs="Arial"/>
            <w:szCs w:val="22"/>
          </w:rPr>
          <w:t>50 m²</w:t>
        </w:r>
      </w:smartTag>
      <w:r w:rsidRPr="00D030D7">
        <w:rPr>
          <w:rFonts w:cs="Arial"/>
          <w:szCs w:val="22"/>
        </w:rPr>
        <w:t xml:space="preserve">, skladiščne stavbe do 25 m², stavbe </w:t>
      </w:r>
      <w:r>
        <w:rPr>
          <w:rFonts w:cs="Arial"/>
          <w:szCs w:val="22"/>
        </w:rPr>
        <w:t xml:space="preserve">za </w:t>
      </w:r>
      <w:r w:rsidRPr="00D030D7">
        <w:rPr>
          <w:rFonts w:cs="Arial"/>
          <w:szCs w:val="22"/>
        </w:rPr>
        <w:t xml:space="preserve">izobraževanje, zdravstvo in šport do </w:t>
      </w:r>
      <w:smartTag w:uri="urn:schemas-microsoft-com:office:smarttags" w:element="metricconverter">
        <w:smartTagPr>
          <w:attr w:name="ProductID" w:val="25 mﾲ"/>
        </w:smartTagPr>
        <w:r w:rsidRPr="00D030D7">
          <w:rPr>
            <w:rFonts w:cs="Arial"/>
            <w:szCs w:val="22"/>
          </w:rPr>
          <w:t>25 m²</w:t>
        </w:r>
      </w:smartTag>
      <w:r w:rsidRPr="00D030D7">
        <w:rPr>
          <w:rFonts w:cs="Arial"/>
          <w:szCs w:val="22"/>
        </w:rPr>
        <w:t xml:space="preserve">, skladišče pridelkov do 25 m², druge nekmetijske stavbe površine do 25 m², druge stavbe, kot so nadstrešnice, zimski vrtovi, senčnice, ipd. do </w:t>
      </w:r>
      <w:smartTag w:uri="urn:schemas-microsoft-com:office:smarttags" w:element="metricconverter">
        <w:smartTagPr>
          <w:attr w:name="ProductID" w:val="50 mﾲ"/>
        </w:smartTagPr>
        <w:r w:rsidRPr="00D030D7">
          <w:rPr>
            <w:rFonts w:cs="Arial"/>
            <w:szCs w:val="22"/>
          </w:rPr>
          <w:t>50 m²</w:t>
        </w:r>
      </w:smartTag>
      <w:r w:rsidRPr="00D030D7">
        <w:rPr>
          <w:rFonts w:cs="Arial"/>
          <w:szCs w:val="22"/>
        </w:rPr>
        <w:t xml:space="preserve">, lokalne ceste in javne poti, </w:t>
      </w:r>
      <w:proofErr w:type="spellStart"/>
      <w:r w:rsidRPr="00D030D7">
        <w:rPr>
          <w:rFonts w:cs="Arial"/>
          <w:szCs w:val="22"/>
        </w:rPr>
        <w:t>nekategorizirane</w:t>
      </w:r>
      <w:proofErr w:type="spellEnd"/>
      <w:r w:rsidRPr="00D030D7">
        <w:rPr>
          <w:rFonts w:cs="Arial"/>
          <w:szCs w:val="22"/>
        </w:rPr>
        <w:t xml:space="preserve"> ceste, lokalni cevovodi, lokalni elektroenergetski vodi in lokalna telekomunikacijska omrežja, otroška in druga igrišča površine do 100 m², bazen za kopanje prostornine do 100</w:t>
      </w:r>
      <w:r w:rsidR="00D71DBF">
        <w:rPr>
          <w:rFonts w:cs="Arial"/>
          <w:szCs w:val="22"/>
        </w:rPr>
        <w:t xml:space="preserve"> </w:t>
      </w:r>
      <w:r w:rsidRPr="00D030D7">
        <w:rPr>
          <w:rFonts w:cs="Arial"/>
          <w:szCs w:val="22"/>
        </w:rPr>
        <w:t>m³, ograje višine do 1,</w:t>
      </w:r>
      <w:r w:rsidR="005F253A">
        <w:rPr>
          <w:rFonts w:cs="Arial"/>
          <w:szCs w:val="22"/>
        </w:rPr>
        <w:t>2</w:t>
      </w:r>
      <w:r w:rsidRPr="00D030D7">
        <w:rPr>
          <w:rFonts w:cs="Arial"/>
          <w:szCs w:val="22"/>
        </w:rPr>
        <w:t xml:space="preserve"> m, oporni zidovi do </w:t>
      </w:r>
      <w:r>
        <w:rPr>
          <w:rFonts w:cs="Arial"/>
          <w:szCs w:val="22"/>
        </w:rPr>
        <w:t>1,5</w:t>
      </w:r>
      <w:r w:rsidRPr="00D030D7">
        <w:rPr>
          <w:rFonts w:cs="Arial"/>
          <w:szCs w:val="22"/>
        </w:rPr>
        <w:t xml:space="preserve"> m. Dovoljeni so tudi drugi gradbeni posegi, kot npr.: utrjene površine, brežine, </w:t>
      </w:r>
      <w:r w:rsidR="00D71DBF">
        <w:rPr>
          <w:rFonts w:cs="Arial"/>
          <w:szCs w:val="22"/>
        </w:rPr>
        <w:t xml:space="preserve">nasipi, </w:t>
      </w:r>
      <w:r w:rsidRPr="00D030D7">
        <w:rPr>
          <w:rFonts w:cs="Arial"/>
          <w:szCs w:val="22"/>
        </w:rPr>
        <w:t>izkopi in odkopi.</w:t>
      </w:r>
      <w:r>
        <w:rPr>
          <w:rFonts w:cs="Arial"/>
          <w:szCs w:val="22"/>
        </w:rPr>
        <w:t xml:space="preserve"> </w:t>
      </w:r>
    </w:p>
    <w:p w14:paraId="14D79F8D" w14:textId="77777777" w:rsidR="001F2AE6" w:rsidRPr="00F002BC" w:rsidRDefault="001F2AE6" w:rsidP="00E87046"/>
    <w:p w14:paraId="2F10B200" w14:textId="1D976424" w:rsidR="001F2AE6" w:rsidRPr="00F002BC" w:rsidRDefault="001F2AE6" w:rsidP="00E87046">
      <w:pPr>
        <w:pStyle w:val="Naslov4"/>
      </w:pPr>
      <w:r w:rsidRPr="00F002BC">
        <w:t>OSNOVNI KONCEPT</w:t>
      </w:r>
    </w:p>
    <w:p w14:paraId="3EED88D3" w14:textId="651B09A0" w:rsidR="00CC6B0E" w:rsidRPr="00CC6B0E" w:rsidRDefault="00CC6B0E" w:rsidP="00D71DBF">
      <w:pPr>
        <w:jc w:val="both"/>
        <w:rPr>
          <w:rFonts w:cs="Arial"/>
          <w:szCs w:val="22"/>
        </w:rPr>
      </w:pPr>
      <w:r w:rsidRPr="00CC6B0E">
        <w:rPr>
          <w:rFonts w:cs="Arial"/>
          <w:szCs w:val="22"/>
        </w:rPr>
        <w:t xml:space="preserve">V fazi izdelave idejne zasnove za območje OPPN je bilo s strani Občine Mirna razmišljanja o prestavitvi lokalne ceste LC 425241 Mirna – </w:t>
      </w:r>
      <w:proofErr w:type="spellStart"/>
      <w:r w:rsidRPr="00CC6B0E">
        <w:rPr>
          <w:rFonts w:cs="Arial"/>
          <w:szCs w:val="22"/>
        </w:rPr>
        <w:t>Debenc</w:t>
      </w:r>
      <w:proofErr w:type="spellEnd"/>
      <w:r w:rsidRPr="00CC6B0E">
        <w:rPr>
          <w:rFonts w:cs="Arial"/>
          <w:szCs w:val="22"/>
        </w:rPr>
        <w:t xml:space="preserve"> – Trebelno iz območja obstoječe pozidave v območje OPPN in prekategorizaciji obstoječe lokalne ceste v zbirno stanovanjsko cesto. Nova trasa lokalne ceste bi imela bolj ugodni vzdolžni profil ceste (potek po plastnicah terena) in bi bil omogočen bolj primerni prečni profil te ceste (primerna širina vozišča z izgradnjo hodnika za pešce). V primeru rekonstrukcije obstoječe trase lokalne ceste bi bila potrebna rušitev obstoječih objektov (gospodarsko poslopje, oporni zidovi) in poseg v urejene obstoječe vrtove. Nova trasa lokalne ceste bi v območje nove stanovanjske soseske vnesla tranzitni promet, večji hrup, več izpušnih plinov, večjo prometno nevarnost za prebivalce, še posebej za otroke in s tem poslabšala kvaliteto bivanja in zmanjšala vrednost novih parcel, prav tako bi njen potek v območju križanja s cesto za Mokronog in s cesto v gospodarski coni (Pod </w:t>
      </w:r>
      <w:proofErr w:type="spellStart"/>
      <w:r w:rsidRPr="00CC6B0E">
        <w:rPr>
          <w:rFonts w:cs="Arial"/>
          <w:szCs w:val="22"/>
        </w:rPr>
        <w:t>Radovnico</w:t>
      </w:r>
      <w:proofErr w:type="spellEnd"/>
      <w:r w:rsidRPr="00CC6B0E">
        <w:rPr>
          <w:rFonts w:cs="Arial"/>
          <w:szCs w:val="22"/>
        </w:rPr>
        <w:t xml:space="preserve">) zahteval nove bistveno dražje rešitve od rekonstrukcije obstoječe trase. Ob tem se je na območju obstoječe </w:t>
      </w:r>
      <w:r w:rsidR="00D71DBF">
        <w:rPr>
          <w:rFonts w:cs="Arial"/>
          <w:szCs w:val="22"/>
        </w:rPr>
        <w:t xml:space="preserve">obcestne </w:t>
      </w:r>
      <w:r w:rsidRPr="00CC6B0E">
        <w:rPr>
          <w:rFonts w:cs="Arial"/>
          <w:szCs w:val="22"/>
        </w:rPr>
        <w:t xml:space="preserve">pozidave že začelo z rušitvijo starih objektov, ki so bili v neposredni bližini obstoječe trase ceste, s čem se je odprl prostor za širitev </w:t>
      </w:r>
      <w:r w:rsidR="00A4361E">
        <w:rPr>
          <w:rFonts w:cs="Arial"/>
          <w:szCs w:val="22"/>
        </w:rPr>
        <w:t>obstoječe</w:t>
      </w:r>
      <w:r w:rsidRPr="00CC6B0E">
        <w:rPr>
          <w:rFonts w:cs="Arial"/>
          <w:szCs w:val="22"/>
        </w:rPr>
        <w:t xml:space="preserve"> ceste in je sčasoma ideja o prestavitvi lokalne ceste bila opuščena. Lokalna cesta ostaja na isti trasi, čez območje obstoječe pozidave, kjer bo potrebna njena rekonstrukcija. </w:t>
      </w:r>
    </w:p>
    <w:p w14:paraId="39A6DD32" w14:textId="594D30F1" w:rsidR="00CC6B0E" w:rsidRPr="00CC6B0E" w:rsidRDefault="00CC6B0E" w:rsidP="00D71DBF">
      <w:pPr>
        <w:jc w:val="both"/>
        <w:rPr>
          <w:rFonts w:cs="Arial"/>
          <w:szCs w:val="22"/>
        </w:rPr>
      </w:pPr>
      <w:r w:rsidRPr="00CC6B0E">
        <w:rPr>
          <w:rFonts w:cs="Arial"/>
          <w:szCs w:val="22"/>
        </w:rPr>
        <w:t>V območju OPPN se zgradi nova interna</w:t>
      </w:r>
      <w:r w:rsidR="00D71DBF">
        <w:rPr>
          <w:rFonts w:cs="Arial"/>
          <w:szCs w:val="22"/>
        </w:rPr>
        <w:t>,</w:t>
      </w:r>
      <w:r w:rsidRPr="00CC6B0E">
        <w:rPr>
          <w:rFonts w:cs="Arial"/>
          <w:szCs w:val="22"/>
        </w:rPr>
        <w:t xml:space="preserve"> zbirna</w:t>
      </w:r>
      <w:r w:rsidR="00D71DBF">
        <w:rPr>
          <w:rFonts w:cs="Arial"/>
          <w:szCs w:val="22"/>
        </w:rPr>
        <w:t>,</w:t>
      </w:r>
      <w:r w:rsidRPr="00CC6B0E">
        <w:rPr>
          <w:rFonts w:cs="Arial"/>
          <w:szCs w:val="22"/>
        </w:rPr>
        <w:t xml:space="preserve"> stanovanjska cesta, namenjena le stanovalcev te nove soseske. Potek nove trase zbirne ceste je v smeri vzhod - zahod, po plastnicah terena v osrednjem delu območja OPPN, s čem se oblikuje severni in južni pas pozidave z novimi objekti. Na zahodu se nova zbirna stanovanjska cesta priključi na obstoječo javno pot JP 926408 - Pod </w:t>
      </w:r>
      <w:proofErr w:type="spellStart"/>
      <w:r w:rsidRPr="00CC6B0E">
        <w:rPr>
          <w:rFonts w:cs="Arial"/>
          <w:szCs w:val="22"/>
        </w:rPr>
        <w:t>Radovnico</w:t>
      </w:r>
      <w:proofErr w:type="spellEnd"/>
      <w:r w:rsidRPr="00CC6B0E">
        <w:rPr>
          <w:rFonts w:cs="Arial"/>
          <w:szCs w:val="22"/>
        </w:rPr>
        <w:t xml:space="preserve"> preko novega "T" priključka. Na vzhodni strani se, v prvi fazi, cesta zaključi z obračališčem. Po spremembah in dopolnitvah OPN, ko se bo del zemljišča na skrajnem vzhodu, ob obstoječi lokalni cesti, spremenil iz kmetijske rabe prostora v stavbno zemljišče, se zbirna stanovanjska ceste preko novega »T« priključka priključi na obstoječo traso lokalne ceste za Trebelno. Po tem bo zbirna stanovanjska cesta postala prevozna po celotni svoji dolžini in omogočala napajanje območj</w:t>
      </w:r>
      <w:r w:rsidR="00A4361E">
        <w:rPr>
          <w:rFonts w:cs="Arial"/>
          <w:szCs w:val="22"/>
        </w:rPr>
        <w:t>a</w:t>
      </w:r>
      <w:r w:rsidRPr="00CC6B0E">
        <w:rPr>
          <w:rFonts w:cs="Arial"/>
          <w:szCs w:val="22"/>
        </w:rPr>
        <w:t xml:space="preserve"> OPPN z zahodne in vzhodne strani, kar bo omogočalo krožni promet, ki bo za posledico imel lažji promet za urgentna (požarna in ambulantna) in smetarska vozila ter za vozila za čiščenje snega. Prečni profil stanovanjske ceste je najmanj 3,5 m za dvosmerno vozišče in </w:t>
      </w:r>
      <w:smartTag w:uri="urn:schemas-microsoft-com:office:smarttags" w:element="metricconverter">
        <w:smartTagPr>
          <w:attr w:name="ProductID" w:val="1,7 m"/>
        </w:smartTagPr>
        <w:r w:rsidRPr="00CC6B0E">
          <w:rPr>
            <w:rFonts w:cs="Arial"/>
            <w:szCs w:val="22"/>
          </w:rPr>
          <w:t>1,7 m</w:t>
        </w:r>
      </w:smartTag>
      <w:r w:rsidRPr="00CC6B0E">
        <w:rPr>
          <w:rFonts w:cs="Arial"/>
          <w:szCs w:val="22"/>
        </w:rPr>
        <w:t xml:space="preserve"> za enostranski hodnik za pešce z bankinami 0,5 m (ob hodniku za pešce) in 0,75 m (ob vozišču), kar je skupaj cca </w:t>
      </w:r>
      <w:smartTag w:uri="urn:schemas-microsoft-com:office:smarttags" w:element="metricconverter">
        <w:smartTagPr>
          <w:attr w:name="ProductID" w:val="7,0 m"/>
        </w:smartTagPr>
        <w:r w:rsidRPr="00CC6B0E">
          <w:rPr>
            <w:rFonts w:cs="Arial"/>
            <w:szCs w:val="22"/>
          </w:rPr>
          <w:t>7,0 m</w:t>
        </w:r>
      </w:smartTag>
      <w:r w:rsidRPr="00CC6B0E">
        <w:rPr>
          <w:rFonts w:cs="Arial"/>
          <w:szCs w:val="22"/>
        </w:rPr>
        <w:t xml:space="preserve">. Vozišče in hodnik za pešce se lahko uredita v </w:t>
      </w:r>
      <w:r w:rsidR="00D71DBF">
        <w:rPr>
          <w:rFonts w:cs="Arial"/>
          <w:szCs w:val="22"/>
        </w:rPr>
        <w:t xml:space="preserve">istem </w:t>
      </w:r>
      <w:r w:rsidRPr="00CC6B0E">
        <w:rPr>
          <w:rFonts w:cs="Arial"/>
          <w:szCs w:val="22"/>
        </w:rPr>
        <w:t xml:space="preserve">nivoju z optično ločitvijo (npr. barva, talni čepi), kar omogoča v primeru srečanja večjih vozil uporabo hodnika za pešce, kot </w:t>
      </w:r>
      <w:proofErr w:type="spellStart"/>
      <w:r w:rsidRPr="00CC6B0E">
        <w:rPr>
          <w:rFonts w:cs="Arial"/>
          <w:szCs w:val="22"/>
        </w:rPr>
        <w:t>ugibališča</w:t>
      </w:r>
      <w:proofErr w:type="spellEnd"/>
      <w:r w:rsidRPr="00CC6B0E">
        <w:rPr>
          <w:rFonts w:cs="Arial"/>
          <w:szCs w:val="22"/>
        </w:rPr>
        <w:t xml:space="preserve">. Zaradi prometa le samih stanovalcev je cesta varnejša za otroke in ostale pešce. </w:t>
      </w:r>
    </w:p>
    <w:p w14:paraId="51809923" w14:textId="77777777" w:rsidR="00CC6B0E" w:rsidRDefault="00CC6B0E" w:rsidP="00EE6F02">
      <w:pPr>
        <w:jc w:val="both"/>
      </w:pPr>
      <w:r>
        <w:lastRenderedPageBreak/>
        <w:t xml:space="preserve">V osrednjem delu območja OPPN, v smeri sever – jug, poteka obstoječa javna pot JP 926337 Zapuže 22, trasa katere se ohranja. Obstoječa cesta predstavlja dostop do obstoječe hiše Zapuže 22 in je zaradi tega ni potrebno rekonstruirati. V primeru, da se bi cesta v bodočnosti </w:t>
      </w:r>
      <w:r w:rsidRPr="002E790B">
        <w:t>nadaljevala do naselja Zabrdje bi jo bilo potrebno rekonstruirati glede njenega prečnega profila</w:t>
      </w:r>
      <w:r>
        <w:t xml:space="preserve"> in priključka na lokalno cesto, ki je zunaj območja OPPN. </w:t>
      </w:r>
    </w:p>
    <w:p w14:paraId="4D7FA29D" w14:textId="718BD16C" w:rsidR="00CC6B0E" w:rsidRDefault="00CC6B0E" w:rsidP="00EE6F02">
      <w:pPr>
        <w:jc w:val="both"/>
      </w:pPr>
      <w:r>
        <w:t xml:space="preserve">V zahodnem vogalu območja urejanja je obstoječ dostop do kmetije, katerega se del trase nameni za novo </w:t>
      </w:r>
      <w:r w:rsidR="00521DB5">
        <w:t xml:space="preserve">interno, </w:t>
      </w:r>
      <w:r>
        <w:t>zbirno</w:t>
      </w:r>
      <w:r w:rsidR="00521DB5">
        <w:t>,</w:t>
      </w:r>
      <w:r>
        <w:t xml:space="preserve"> stanovanjsko cesto, del dostopa, ki poteka čez potok do same kmetije se ohranja. Ohranjeni del dostopne poti se na novo priključi na novo zbirno stanovanjsko cesto, kot cesto hierarhično višjega ranga. </w:t>
      </w:r>
    </w:p>
    <w:p w14:paraId="7CB6DB3F" w14:textId="14EDAABD" w:rsidR="00EE6F02" w:rsidRDefault="001F57FF" w:rsidP="00EE6F02">
      <w:pPr>
        <w:jc w:val="both"/>
      </w:pPr>
      <w:r>
        <w:t xml:space="preserve">Na severni in južni strani interne, zbirne stanovanjske ceste se oblikuje niz individualnih ne/stanovanjskih stavb. Med severnim nizom stavb in cesto se parkovno uredi zeleni pas, na katerem se lahko urejajo le </w:t>
      </w:r>
      <w:proofErr w:type="spellStart"/>
      <w:r>
        <w:t>parterne</w:t>
      </w:r>
      <w:proofErr w:type="spellEnd"/>
      <w:r>
        <w:t xml:space="preserve"> ureditve, namenjene bivanju na odprtem zaradi ugodne južne lege z dobro osončenostjo tokom celotnega leta. Prepovedana je postavitev kakršnihkoli stavb, razen pergol in nadstreškov, ki so v neposredni funkcionalni povezavi s ne/stanovanjsko stavbo. Pomožne, spremlja</w:t>
      </w:r>
      <w:r w:rsidR="00EE6F02">
        <w:t xml:space="preserve">joče stavbe, kot so npr. garaže, ute, lope, drvarnice se gradijo na severni strani ne/stanovanjske stavbe, ali ob gradbeni liniji. Garaže je dovoljeno urejati tudi v kleteh stavb, pri čemer je dovoljeno urediti dovoz do njih preko zelenega pasu, vendar le v širini samega vhoda v garažo, tako da je večji del kletne fasade vkopan v teren. Na zelenem pasu je dovoljeno urejati tudi obračališča za osebna vozila. Med južnim </w:t>
      </w:r>
      <w:r w:rsidR="00F91F24">
        <w:t>nizom stavb in cesto se uredi zeleni pas za dostop na parcelo, v garažo, parkirišče ipd.. Pomožne, spremljajoče stavbe se gradijo na južni strani stavbe ali ob gradbeni liniji. Na obeh straneh ceste se</w:t>
      </w:r>
      <w:r w:rsidR="007564D3">
        <w:t>,</w:t>
      </w:r>
      <w:r w:rsidR="00F91F24">
        <w:t xml:space="preserve"> na vsaki posamezni parceli</w:t>
      </w:r>
      <w:r w:rsidR="007564D3">
        <w:t>,</w:t>
      </w:r>
      <w:r w:rsidR="00F91F24">
        <w:t xml:space="preserve"> zasadita dva </w:t>
      </w:r>
      <w:r w:rsidR="007564D3">
        <w:t xml:space="preserve">listopadna </w:t>
      </w:r>
      <w:r w:rsidR="00F91F24">
        <w:t>drevesa iste vrste</w:t>
      </w:r>
      <w:r w:rsidR="007564D3">
        <w:t xml:space="preserve">, ki jih določi občinski urbanist ali služba občine, pristojna za urejanje prostora. </w:t>
      </w:r>
    </w:p>
    <w:p w14:paraId="348E4524" w14:textId="26E276F2" w:rsidR="00CC6B0E" w:rsidRDefault="00EE6F02" w:rsidP="00EE6F02">
      <w:pPr>
        <w:jc w:val="both"/>
      </w:pPr>
      <w:r>
        <w:t>Na</w:t>
      </w:r>
      <w:r w:rsidR="00CC6B0E">
        <w:t xml:space="preserve"> podlagi OPN je na območju OPPN možnost gradnje le samostojnih stanovanjskih stavb, ker je na severu, zunaj območja OPPN</w:t>
      </w:r>
      <w:r w:rsidR="00521DB5">
        <w:t>,</w:t>
      </w:r>
      <w:r w:rsidR="00CC6B0E">
        <w:t xml:space="preserve"> znotraj obstoječe pozidave, značilna gradnja le takšnih stavb. V OPPN so samostojne stavbe lahko vile </w:t>
      </w:r>
      <w:r w:rsidR="007564D3">
        <w:t>in/a</w:t>
      </w:r>
      <w:r w:rsidR="00CC6B0E">
        <w:t>li atrijske stavbe. Upošteva se obstoječa parcelacija, oziroma lastništvo in se oblikujejo večje gradbene parcele</w:t>
      </w:r>
      <w:r w:rsidR="00521DB5">
        <w:t xml:space="preserve"> od cca 600 m</w:t>
      </w:r>
      <w:r w:rsidR="00521DB5">
        <w:rPr>
          <w:rFonts w:cs="Arial"/>
        </w:rPr>
        <w:t>²</w:t>
      </w:r>
      <w:r w:rsidR="00521DB5">
        <w:t xml:space="preserve"> do cca 1.100 m</w:t>
      </w:r>
      <w:r w:rsidR="00521DB5">
        <w:rPr>
          <w:rFonts w:cs="Arial"/>
        </w:rPr>
        <w:t>².</w:t>
      </w:r>
    </w:p>
    <w:p w14:paraId="6BC6D1C4" w14:textId="1BEE14AD" w:rsidR="00CC6B0E" w:rsidRDefault="00CC6B0E" w:rsidP="00EE6F02">
      <w:pPr>
        <w:jc w:val="both"/>
      </w:pPr>
      <w:r>
        <w:t xml:space="preserve">Oblikovanje novih stanovanjskih stavb se poenoti in se načelno navezuje na obstoječo pozidavo. Nova soseska se bo višinsko poenotila z obstoječo. Poleg </w:t>
      </w:r>
      <w:r w:rsidRPr="00736769">
        <w:t xml:space="preserve">oblikovnih pogojev </w:t>
      </w:r>
      <w:r w:rsidR="00521DB5">
        <w:t xml:space="preserve">obstoječe pozidave </w:t>
      </w:r>
      <w:r w:rsidRPr="00736769">
        <w:t xml:space="preserve">(dvokapna streha in </w:t>
      </w:r>
      <w:r w:rsidRPr="00521DB5">
        <w:t>dvokapne frčade, naklona 35°do 42°, omet</w:t>
      </w:r>
      <w:r w:rsidRPr="00736769">
        <w:t>, izraziti</w:t>
      </w:r>
      <w:r>
        <w:t xml:space="preserve"> napušči, več okenskih vertikalnih odprtinah na fasadi…), se dopušča uporaba tudi minimalističnih oblikovalskih elementov, značilnih za današnji čas in današnjo tehnologijo gradnje (ravna streha, velike steklene površine, izraziti kubusi volumna…). </w:t>
      </w:r>
    </w:p>
    <w:p w14:paraId="456A4DC1" w14:textId="720F7F43" w:rsidR="00CC6B0E" w:rsidRDefault="00CC6B0E" w:rsidP="00EE6F02">
      <w:pPr>
        <w:jc w:val="both"/>
      </w:pPr>
      <w:r>
        <w:t xml:space="preserve">Na celotnem območju OPPN se gradijo stanovanjske </w:t>
      </w:r>
      <w:r w:rsidR="007564D3">
        <w:t>stavbe</w:t>
      </w:r>
      <w:r>
        <w:t>, razen na zahodnem robu območja OPPN, kjer se gradijo tri poslovne (</w:t>
      </w:r>
      <w:proofErr w:type="spellStart"/>
      <w:r>
        <w:t>nestanovanjske</w:t>
      </w:r>
      <w:proofErr w:type="spellEnd"/>
      <w:r>
        <w:t>) stavbe, kot tampon cona med gospodarsko in stanovanjsko cono. V sklopu tampon cone se</w:t>
      </w:r>
      <w:r w:rsidR="007564D3">
        <w:t>,</w:t>
      </w:r>
      <w:r>
        <w:t xml:space="preserve"> </w:t>
      </w:r>
      <w:r w:rsidR="007564D3">
        <w:t xml:space="preserve">na meji z gospodarsko cono, </w:t>
      </w:r>
      <w:r>
        <w:t xml:space="preserve">neposredno ob novi </w:t>
      </w:r>
      <w:r w:rsidR="00521DB5">
        <w:t xml:space="preserve">interni, </w:t>
      </w:r>
      <w:r>
        <w:t>zbirni</w:t>
      </w:r>
      <w:r w:rsidR="00521DB5">
        <w:t>,</w:t>
      </w:r>
      <w:r>
        <w:t xml:space="preserve"> stanovanjski cesti zasadi 5 m zeleni pas visokih dreves in nizkega grmičevja. </w:t>
      </w:r>
      <w:r w:rsidR="00521DB5">
        <w:t xml:space="preserve">Tampon cona je pogoj Ministrstva za zdravje. </w:t>
      </w:r>
    </w:p>
    <w:p w14:paraId="39CF3148" w14:textId="1780001A" w:rsidR="00092814" w:rsidRDefault="00092814" w:rsidP="00EE6F02">
      <w:pPr>
        <w:jc w:val="both"/>
      </w:pPr>
      <w:r>
        <w:t>V osrednjem delu območja OPPN, ob dostopni poti do privatne hiše Zapuže 22 in neposredno ob potoku se uredi površina za igro otrok in srečevanje</w:t>
      </w:r>
      <w:r w:rsidR="00A4361E">
        <w:t xml:space="preserve">, rekreacijo </w:t>
      </w:r>
      <w:r>
        <w:t xml:space="preserve">prebivalcev stanovanjske soseske Zapuže. </w:t>
      </w:r>
    </w:p>
    <w:p w14:paraId="446578E8" w14:textId="5E9CF57C" w:rsidR="00521DB5" w:rsidRDefault="00521DB5" w:rsidP="00EE6F02">
      <w:pPr>
        <w:jc w:val="both"/>
      </w:pPr>
      <w:r>
        <w:t xml:space="preserve">Po izdelani strokovni podlagi Analiza poplavne ogroženosti potoka Zapuže za potrebe OPPN »Stanovanjska soseska Zapuže, EUP MIR-151 in MIR-149«, izdelal: Biro Kepa, Robert Kepa </w:t>
      </w:r>
      <w:proofErr w:type="spellStart"/>
      <w:r>
        <w:t>s.p</w:t>
      </w:r>
      <w:proofErr w:type="spellEnd"/>
      <w:r>
        <w:t xml:space="preserve">., Trebnje, datum: januar 2022, ki je pokazala nevarnost od stoletnih in petstoletnih visokih voda so predvideni omilitveni ukrepi in sicer se </w:t>
      </w:r>
      <w:r w:rsidR="00092814">
        <w:t xml:space="preserve">na </w:t>
      </w:r>
      <w:r>
        <w:t xml:space="preserve">zahodnem območju OPPN nasuje </w:t>
      </w:r>
      <w:r w:rsidRPr="00974E22">
        <w:t xml:space="preserve">teren na </w:t>
      </w:r>
      <w:r w:rsidR="00092814" w:rsidRPr="00974E22">
        <w:t>pet novih gradbenih parcel, na koto najmanj 248.</w:t>
      </w:r>
      <w:r w:rsidR="00A4361E">
        <w:t>35</w:t>
      </w:r>
      <w:r w:rsidR="00092814" w:rsidRPr="00974E22">
        <w:t xml:space="preserve"> </w:t>
      </w:r>
      <w:proofErr w:type="spellStart"/>
      <w:r w:rsidR="00092814" w:rsidRPr="00974E22">
        <w:t>m.n.v</w:t>
      </w:r>
      <w:proofErr w:type="spellEnd"/>
      <w:r w:rsidR="00092814" w:rsidRPr="00974E22">
        <w:t xml:space="preserve">. in se ob potoku ohranjajo nepozidane </w:t>
      </w:r>
      <w:proofErr w:type="spellStart"/>
      <w:r w:rsidR="00092814" w:rsidRPr="00974E22">
        <w:t>reten</w:t>
      </w:r>
      <w:r w:rsidR="007163BF">
        <w:t>z</w:t>
      </w:r>
      <w:r w:rsidR="00092814" w:rsidRPr="00974E22">
        <w:t>ijske</w:t>
      </w:r>
      <w:proofErr w:type="spellEnd"/>
      <w:r w:rsidR="00092814" w:rsidRPr="00974E22">
        <w:t xml:space="preserve"> površine za potrebe razlivanja </w:t>
      </w:r>
      <w:r w:rsidR="007564D3">
        <w:t xml:space="preserve">in zadrževanja </w:t>
      </w:r>
      <w:r w:rsidR="00092814" w:rsidRPr="00974E22">
        <w:t xml:space="preserve">visokih voda. </w:t>
      </w:r>
    </w:p>
    <w:p w14:paraId="0D5E8632" w14:textId="25A2AC97" w:rsidR="006D50F7" w:rsidRDefault="006D50F7" w:rsidP="006D50F7">
      <w:r>
        <w:t>Omilitveni ukrepi (nasip) zaradi visokih voda se morajo izvesti tudi na severozahodnem delu, zunaj območja OPPN, na parcelah št. parceli 2296</w:t>
      </w:r>
      <w:r w:rsidR="00B21D39">
        <w:t>/</w:t>
      </w:r>
      <w:r>
        <w:t xml:space="preserve">24 in 2296/8, obe </w:t>
      </w:r>
      <w:proofErr w:type="spellStart"/>
      <w:r>
        <w:t>k.o</w:t>
      </w:r>
      <w:proofErr w:type="spellEnd"/>
      <w:r>
        <w:t xml:space="preserve">. Mirna. </w:t>
      </w:r>
    </w:p>
    <w:p w14:paraId="3B16214A" w14:textId="40129C94" w:rsidR="006D50F7" w:rsidRPr="00974E22" w:rsidRDefault="006D50F7" w:rsidP="00EE6F02">
      <w:pPr>
        <w:jc w:val="both"/>
      </w:pPr>
      <w:r>
        <w:lastRenderedPageBreak/>
        <w:t xml:space="preserve">Ob robu interne, zbirne stanovanjske ceste se izvede na območju nasutja plitva </w:t>
      </w:r>
      <w:proofErr w:type="spellStart"/>
      <w:r>
        <w:t>mulda</w:t>
      </w:r>
      <w:proofErr w:type="spellEnd"/>
      <w:r>
        <w:t xml:space="preserve"> ali drenažna kanalizacija za odvod padavinskih voda. Drenažna voda in voda iz </w:t>
      </w:r>
      <w:proofErr w:type="spellStart"/>
      <w:r>
        <w:t>mulde</w:t>
      </w:r>
      <w:proofErr w:type="spellEnd"/>
      <w:r>
        <w:t xml:space="preserve"> se spelje v meteorni kanal, profila najmanj </w:t>
      </w:r>
      <w:r>
        <w:rPr>
          <w:rFonts w:cs="Arial"/>
        </w:rPr>
        <w:t>Ø</w:t>
      </w:r>
      <w:r>
        <w:t xml:space="preserve"> 30 cm, ki se vodi pod cesto in naprej v potok. </w:t>
      </w:r>
    </w:p>
    <w:p w14:paraId="4960EB19" w14:textId="33DF6C2B" w:rsidR="007564D3" w:rsidRPr="00F002BC" w:rsidRDefault="007564D3" w:rsidP="00E87046"/>
    <w:p w14:paraId="55BA6BFB" w14:textId="152F8D7E" w:rsidR="00CC6B0E" w:rsidRDefault="001F2AE6" w:rsidP="00CC6B0E">
      <w:pPr>
        <w:pStyle w:val="Naslov4"/>
      </w:pPr>
      <w:r w:rsidRPr="00F002BC">
        <w:t>UMESTITEV OBJEKTOV V PROSTOR IN NJIHOVO OBLIKOVANJE</w:t>
      </w:r>
    </w:p>
    <w:p w14:paraId="24EC3D72" w14:textId="0F7F60AE" w:rsidR="00CC6B0E" w:rsidRDefault="00CC6B0E" w:rsidP="001F57FF">
      <w:pPr>
        <w:jc w:val="both"/>
      </w:pPr>
      <w:r>
        <w:t>STANOVANJSKE IN NESTANOVANJSKE STAVBE</w:t>
      </w:r>
    </w:p>
    <w:p w14:paraId="6B41E789" w14:textId="77777777" w:rsidR="007564D3" w:rsidRDefault="007564D3" w:rsidP="007564D3">
      <w:pPr>
        <w:jc w:val="both"/>
      </w:pPr>
      <w:r w:rsidRPr="00974E22">
        <w:t xml:space="preserve">Na severni in južni strani nove </w:t>
      </w:r>
      <w:r>
        <w:t xml:space="preserve">interne, </w:t>
      </w:r>
      <w:r w:rsidRPr="00974E22">
        <w:t>zbirne</w:t>
      </w:r>
      <w:r>
        <w:t>,</w:t>
      </w:r>
      <w:r w:rsidRPr="00974E22">
        <w:t xml:space="preserve"> stanovanjske ceste se oblikuje niz novih gradbenih parcel, ob upoštevanju obstoječih parcelnih mej lastnikov. Gradbene parcele so večje velikosti, orientirane sever – jug, povprečne širine so 22 m, globine od 30 m do 50 m. Skupno se oblikuje 28 novih gradbenih parcel, od tega so 3 gradbene parcele za gradnjo poslovnih stavb in ostale za gradnjo stanovanjskih stavb. Velikost gradbene parcele je od </w:t>
      </w:r>
      <w:r>
        <w:t xml:space="preserve">cca </w:t>
      </w:r>
      <w:r w:rsidRPr="00974E22">
        <w:t>6</w:t>
      </w:r>
      <w:r>
        <w:t>50</w:t>
      </w:r>
      <w:r w:rsidRPr="00974E22">
        <w:t xml:space="preserve"> m</w:t>
      </w:r>
      <w:r w:rsidRPr="00974E22">
        <w:rPr>
          <w:rFonts w:cs="Arial"/>
        </w:rPr>
        <w:t>²</w:t>
      </w:r>
      <w:r w:rsidRPr="00974E22">
        <w:t xml:space="preserve"> do </w:t>
      </w:r>
      <w:r>
        <w:t xml:space="preserve">cca </w:t>
      </w:r>
      <w:r w:rsidRPr="00974E22">
        <w:t>135</w:t>
      </w:r>
      <w:r>
        <w:t>0</w:t>
      </w:r>
      <w:r w:rsidRPr="00974E22">
        <w:t xml:space="preserve"> m</w:t>
      </w:r>
      <w:r w:rsidRPr="00974E22">
        <w:rPr>
          <w:rFonts w:cs="Arial"/>
        </w:rPr>
        <w:t>²</w:t>
      </w:r>
      <w:r w:rsidRPr="00974E22">
        <w:t xml:space="preserve">, v povprečju so parcele, vzhodno od dostopne poti za privatno parcelo Zapuže 22, velikosti </w:t>
      </w:r>
      <w:r>
        <w:t xml:space="preserve">cca </w:t>
      </w:r>
      <w:r w:rsidRPr="00974E22">
        <w:t>700 m</w:t>
      </w:r>
      <w:r w:rsidRPr="00974E22">
        <w:rPr>
          <w:rFonts w:cs="Arial"/>
        </w:rPr>
        <w:t>²</w:t>
      </w:r>
      <w:r w:rsidRPr="00974E22">
        <w:t xml:space="preserve">, zahodno pa </w:t>
      </w:r>
      <w:r>
        <w:t xml:space="preserve">cca </w:t>
      </w:r>
      <w:r w:rsidRPr="00974E22">
        <w:t>900 m</w:t>
      </w:r>
      <w:r w:rsidRPr="00974E22">
        <w:rPr>
          <w:rFonts w:cs="Arial"/>
        </w:rPr>
        <w:t>²</w:t>
      </w:r>
      <w:r w:rsidRPr="00974E22">
        <w:t>. Odmik stavb od ceste je določen z gradbeno linijo, ki je pri severnem nizu pozidave od ceste odmaknjena cca 1</w:t>
      </w:r>
      <w:r>
        <w:t>7</w:t>
      </w:r>
      <w:r w:rsidRPr="00974E22">
        <w:t xml:space="preserve"> m pri južnem pa cca </w:t>
      </w:r>
      <w:r>
        <w:t>6</w:t>
      </w:r>
      <w:r w:rsidRPr="00974E22">
        <w:t xml:space="preserve"> m. Odmik severnega niza stavb je cca 1</w:t>
      </w:r>
      <w:r>
        <w:t>7</w:t>
      </w:r>
      <w:r w:rsidRPr="00974E22">
        <w:t xml:space="preserve"> m, zaradi možnosti čim večje uporabe južnega dela parcele, kot najbolj ugodne lege za bivanje na odprtem in dobre osončenosti ter svetlobe za organiziranje notranjih bivalnih prostorov (proti jugu). Odmik južnega niza stavb je cca </w:t>
      </w:r>
      <w:r>
        <w:t>6</w:t>
      </w:r>
      <w:r w:rsidRPr="00974E22">
        <w:t xml:space="preserve"> m, s čem se na severnem delu parcele omogoča parkiranje avtomobila pred hišo, oziroma umik avtomobila s ceste, pri čem največji in najbolj kvaliteten južni del parcele ostane za bivanje na odprtem. Odmik stavb od sosednjih parcelnih meja je določen z gradbeno mejo, ki je cca 4 m oddaljena od parcelne meje. Odmik od 4 m je določen zaradi požarne varnosti (skupni odmik med stavbami je 8 m) in zaradi osončenosti ter osvetljenosti stanovanjskih prostorov ter občutka privatnosti.</w:t>
      </w:r>
      <w:r>
        <w:t xml:space="preserve"> </w:t>
      </w:r>
    </w:p>
    <w:p w14:paraId="3A0DD53F" w14:textId="627D2B1D" w:rsidR="00CC6B0E" w:rsidRDefault="00CC6B0E" w:rsidP="001F57FF">
      <w:pPr>
        <w:jc w:val="both"/>
      </w:pPr>
      <w:r>
        <w:t xml:space="preserve">Za umestitev objektov v prostor so določeni regulacijski elementi, in sicer: </w:t>
      </w:r>
    </w:p>
    <w:p w14:paraId="3FBAAA87" w14:textId="77777777" w:rsidR="00CC6B0E" w:rsidRDefault="00CC6B0E" w:rsidP="001F57FF">
      <w:pPr>
        <w:numPr>
          <w:ilvl w:val="0"/>
          <w:numId w:val="4"/>
        </w:numPr>
        <w:spacing w:after="0"/>
        <w:jc w:val="both"/>
      </w:pPr>
      <w:r>
        <w:t xml:space="preserve">Gradbena parcela stavbe je zemljišče, ki je trajno namenjeno redni rabi te stavbe. </w:t>
      </w:r>
    </w:p>
    <w:p w14:paraId="772CD24F" w14:textId="5BA16236" w:rsidR="00CC6B0E" w:rsidRPr="00AC2854" w:rsidRDefault="00CC6B0E" w:rsidP="001F57FF">
      <w:pPr>
        <w:numPr>
          <w:ilvl w:val="0"/>
          <w:numId w:val="4"/>
        </w:numPr>
        <w:spacing w:after="0"/>
        <w:jc w:val="both"/>
      </w:pPr>
      <w:r>
        <w:rPr>
          <w:szCs w:val="22"/>
        </w:rPr>
        <w:t>Faktor zazidanosti (F</w:t>
      </w:r>
      <w:r w:rsidR="00974E22">
        <w:rPr>
          <w:szCs w:val="22"/>
        </w:rPr>
        <w:t>Z</w:t>
      </w:r>
      <w:r>
        <w:rPr>
          <w:szCs w:val="22"/>
        </w:rPr>
        <w:t xml:space="preserve">) </w:t>
      </w:r>
      <w:r w:rsidRPr="0071011B">
        <w:rPr>
          <w:rFonts w:cs="Arial"/>
          <w:szCs w:val="22"/>
        </w:rPr>
        <w:t>je razmerje med zazidano površino (</w:t>
      </w:r>
      <w:r>
        <w:rPr>
          <w:rFonts w:cs="Arial"/>
          <w:szCs w:val="22"/>
        </w:rPr>
        <w:t>navpična projekcija zunanjih dimenzij stavbe</w:t>
      </w:r>
      <w:r w:rsidRPr="0071011B">
        <w:rPr>
          <w:rFonts w:cs="Arial"/>
          <w:szCs w:val="22"/>
        </w:rPr>
        <w:t xml:space="preserve"> po SIST) in celotno površino zemljišča (</w:t>
      </w:r>
      <w:r>
        <w:rPr>
          <w:rFonts w:cs="Arial"/>
          <w:szCs w:val="22"/>
        </w:rPr>
        <w:t>gradbene parcele)</w:t>
      </w:r>
      <w:r w:rsidRPr="0071011B">
        <w:rPr>
          <w:rFonts w:cs="Arial"/>
          <w:szCs w:val="22"/>
        </w:rPr>
        <w:t xml:space="preserve">, v izračunu FZ se </w:t>
      </w:r>
      <w:r w:rsidRPr="00DE4734">
        <w:rPr>
          <w:rFonts w:cs="Arial"/>
          <w:szCs w:val="22"/>
        </w:rPr>
        <w:t>upoštevajo tudi nezahtevni in enostavni obje</w:t>
      </w:r>
      <w:r>
        <w:rPr>
          <w:rFonts w:cs="Arial"/>
          <w:szCs w:val="22"/>
        </w:rPr>
        <w:t>kti, ki so po definiciji stavbe,</w:t>
      </w:r>
    </w:p>
    <w:p w14:paraId="0D8D15AA" w14:textId="000B2DB8" w:rsidR="00CC6B0E" w:rsidRDefault="00CC6B0E" w:rsidP="001F57FF">
      <w:pPr>
        <w:numPr>
          <w:ilvl w:val="0"/>
          <w:numId w:val="4"/>
        </w:numPr>
        <w:spacing w:after="0"/>
        <w:jc w:val="both"/>
        <w:rPr>
          <w:szCs w:val="22"/>
        </w:rPr>
      </w:pPr>
      <w:r>
        <w:rPr>
          <w:rFonts w:cs="Arial"/>
          <w:szCs w:val="22"/>
        </w:rPr>
        <w:t>Gradbena</w:t>
      </w:r>
      <w:r w:rsidRPr="00AC2854">
        <w:rPr>
          <w:rFonts w:cs="Arial"/>
          <w:szCs w:val="22"/>
        </w:rPr>
        <w:t xml:space="preserve"> </w:t>
      </w:r>
      <w:r w:rsidRPr="00AC2854">
        <w:rPr>
          <w:szCs w:val="22"/>
        </w:rPr>
        <w:t>meja je črta, ki je novozgrajeni oziroma načrtovani objekti s svojo fasa</w:t>
      </w:r>
      <w:r>
        <w:rPr>
          <w:szCs w:val="22"/>
        </w:rPr>
        <w:t>do ne smejo presegati,</w:t>
      </w:r>
      <w:r w:rsidR="00974E22" w:rsidRPr="00974E22">
        <w:rPr>
          <w:szCs w:val="22"/>
        </w:rPr>
        <w:t xml:space="preserve"> </w:t>
      </w:r>
      <w:r w:rsidR="00974E22" w:rsidRPr="002B6B51">
        <w:rPr>
          <w:szCs w:val="22"/>
        </w:rPr>
        <w:t>lahko pa se je dotikajo ali so od nje odmaknjeni v notranjost zemljišča.</w:t>
      </w:r>
    </w:p>
    <w:p w14:paraId="40998BD6" w14:textId="04824588" w:rsidR="00974E22" w:rsidRPr="00974E22" w:rsidRDefault="00974E22" w:rsidP="001F57FF">
      <w:pPr>
        <w:pStyle w:val="Odstavekseznama"/>
        <w:numPr>
          <w:ilvl w:val="0"/>
          <w:numId w:val="4"/>
        </w:numPr>
        <w:spacing w:after="0"/>
        <w:jc w:val="both"/>
        <w:rPr>
          <w:b/>
          <w:szCs w:val="22"/>
        </w:rPr>
      </w:pPr>
      <w:r w:rsidRPr="00974E22">
        <w:rPr>
          <w:szCs w:val="22"/>
        </w:rPr>
        <w:t xml:space="preserve">Gradbena linija je črta, na katero morajo biti s fasado postavljeni objekti, ki se gradijo na zemljiščih ob tej črti. </w:t>
      </w:r>
    </w:p>
    <w:p w14:paraId="7884E30F" w14:textId="1C48F77C" w:rsidR="00CC6B0E" w:rsidRDefault="00CC6B0E" w:rsidP="001F57FF">
      <w:pPr>
        <w:numPr>
          <w:ilvl w:val="0"/>
          <w:numId w:val="4"/>
        </w:numPr>
        <w:spacing w:after="0"/>
        <w:jc w:val="both"/>
        <w:rPr>
          <w:szCs w:val="22"/>
        </w:rPr>
      </w:pPr>
      <w:r>
        <w:rPr>
          <w:szCs w:val="22"/>
        </w:rPr>
        <w:t xml:space="preserve">Površina za razvoj objekta(ov) </w:t>
      </w:r>
      <w:r w:rsidRPr="00ED25C4">
        <w:rPr>
          <w:szCs w:val="22"/>
        </w:rPr>
        <w:t xml:space="preserve">predstavlja zemljišče, ki je omejeno z gradbenimi mejami </w:t>
      </w:r>
      <w:r>
        <w:rPr>
          <w:szCs w:val="22"/>
        </w:rPr>
        <w:t xml:space="preserve">ali gradbenimi mejami </w:t>
      </w:r>
      <w:r w:rsidRPr="00ED25C4">
        <w:rPr>
          <w:szCs w:val="22"/>
        </w:rPr>
        <w:t xml:space="preserve">in gradbeno linijo, na katerem je možna gradnja enega ali več objektov. Na površini za razvoj objekta(ov) je dovoljena postavitev vseh vrst objektov ter vseh zunanjih ureditev. Stavbišča predvidenih </w:t>
      </w:r>
      <w:r w:rsidR="00974E22">
        <w:rPr>
          <w:szCs w:val="22"/>
        </w:rPr>
        <w:t xml:space="preserve">stavb </w:t>
      </w:r>
      <w:r w:rsidRPr="00ED25C4">
        <w:rPr>
          <w:szCs w:val="22"/>
        </w:rPr>
        <w:t>prav tako predstavljajo površino za razvoj objekta(ov).</w:t>
      </w:r>
    </w:p>
    <w:p w14:paraId="1D07C185" w14:textId="77777777" w:rsidR="00CC6B0E" w:rsidRDefault="00CC6B0E" w:rsidP="001F57FF">
      <w:pPr>
        <w:numPr>
          <w:ilvl w:val="0"/>
          <w:numId w:val="4"/>
        </w:numPr>
        <w:spacing w:after="0"/>
        <w:jc w:val="both"/>
        <w:rPr>
          <w:szCs w:val="22"/>
        </w:rPr>
      </w:pPr>
      <w:proofErr w:type="spellStart"/>
      <w:r>
        <w:rPr>
          <w:szCs w:val="22"/>
        </w:rPr>
        <w:t>K</w:t>
      </w:r>
      <w:r w:rsidRPr="00E74796">
        <w:rPr>
          <w:szCs w:val="22"/>
        </w:rPr>
        <w:t>olenčni</w:t>
      </w:r>
      <w:proofErr w:type="spellEnd"/>
      <w:r w:rsidRPr="00E74796">
        <w:rPr>
          <w:szCs w:val="22"/>
        </w:rPr>
        <w:t xml:space="preserve"> zid</w:t>
      </w:r>
      <w:r w:rsidRPr="00A533E4">
        <w:rPr>
          <w:szCs w:val="22"/>
        </w:rPr>
        <w:t xml:space="preserve"> je višina </w:t>
      </w:r>
      <w:r>
        <w:rPr>
          <w:szCs w:val="22"/>
        </w:rPr>
        <w:t xml:space="preserve">zunanjega/obodnega </w:t>
      </w:r>
      <w:r w:rsidRPr="00A533E4">
        <w:rPr>
          <w:szCs w:val="22"/>
        </w:rPr>
        <w:t>zidu v podstrešju</w:t>
      </w:r>
      <w:r>
        <w:rPr>
          <w:szCs w:val="22"/>
        </w:rPr>
        <w:t xml:space="preserve">, merjeno od nosilne konstrukcije (npr. </w:t>
      </w:r>
      <w:proofErr w:type="spellStart"/>
      <w:r>
        <w:rPr>
          <w:szCs w:val="22"/>
        </w:rPr>
        <w:t>ab</w:t>
      </w:r>
      <w:proofErr w:type="spellEnd"/>
      <w:r>
        <w:rPr>
          <w:szCs w:val="22"/>
        </w:rPr>
        <w:t xml:space="preserve"> plošča)</w:t>
      </w:r>
      <w:r w:rsidRPr="00A533E4">
        <w:rPr>
          <w:szCs w:val="22"/>
        </w:rPr>
        <w:t xml:space="preserve"> </w:t>
      </w:r>
      <w:r>
        <w:rPr>
          <w:szCs w:val="22"/>
        </w:rPr>
        <w:t xml:space="preserve">do strešne konstrukcije (npr. lega) stavbe. </w:t>
      </w:r>
    </w:p>
    <w:p w14:paraId="4D97C396" w14:textId="77777777" w:rsidR="00CC6B0E" w:rsidRDefault="00CC6B0E" w:rsidP="001F57FF">
      <w:pPr>
        <w:numPr>
          <w:ilvl w:val="0"/>
          <w:numId w:val="4"/>
        </w:numPr>
        <w:spacing w:after="0"/>
        <w:jc w:val="both"/>
        <w:rPr>
          <w:szCs w:val="22"/>
        </w:rPr>
      </w:pPr>
      <w:r>
        <w:rPr>
          <w:szCs w:val="22"/>
        </w:rPr>
        <w:t xml:space="preserve">Zelena straha je večslojna streha, ki se zaključuje z vegetacijsko plastjo. </w:t>
      </w:r>
    </w:p>
    <w:p w14:paraId="52373B24" w14:textId="436CFE80" w:rsidR="00CC6B0E" w:rsidRDefault="00CC6B0E" w:rsidP="001F57FF">
      <w:pPr>
        <w:numPr>
          <w:ilvl w:val="0"/>
          <w:numId w:val="4"/>
        </w:numPr>
        <w:spacing w:after="0"/>
        <w:jc w:val="both"/>
      </w:pPr>
      <w:r w:rsidRPr="008B0936">
        <w:t>Atrijska stavba je</w:t>
      </w:r>
      <w:r>
        <w:t xml:space="preserve"> stavba v obliki črke »L«</w:t>
      </w:r>
      <w:r w:rsidR="006D2BC5">
        <w:t xml:space="preserve">, »U« ipd. </w:t>
      </w:r>
      <w:r>
        <w:t xml:space="preserve">z notranjim dvoriščem. </w:t>
      </w:r>
    </w:p>
    <w:p w14:paraId="2BE4B244" w14:textId="18A289E2" w:rsidR="00CC6B0E" w:rsidRDefault="00CC6B0E" w:rsidP="001F57FF">
      <w:pPr>
        <w:numPr>
          <w:ilvl w:val="0"/>
          <w:numId w:val="4"/>
        </w:numPr>
        <w:spacing w:after="0"/>
        <w:jc w:val="both"/>
      </w:pPr>
      <w:r w:rsidRPr="00E073C8">
        <w:t>Vila</w:t>
      </w:r>
      <w:r>
        <w:t xml:space="preserve"> je razkošna enostanovanjska stavba z nizkim faktorjem izrabe stavbnega zemljišča (FI&lt;0,3). </w:t>
      </w:r>
    </w:p>
    <w:p w14:paraId="7F979A8A" w14:textId="402CFAD1" w:rsidR="00CC6B0E" w:rsidRDefault="00CC6B0E" w:rsidP="001F57FF">
      <w:pPr>
        <w:jc w:val="both"/>
      </w:pPr>
      <w:r>
        <w:t xml:space="preserve">Gradbena parcela </w:t>
      </w:r>
      <w:r w:rsidRPr="00DE4734">
        <w:t xml:space="preserve">je namenjena </w:t>
      </w:r>
      <w:r>
        <w:t xml:space="preserve">za </w:t>
      </w:r>
      <w:r w:rsidRPr="00DE4734">
        <w:t>pozidav</w:t>
      </w:r>
      <w:r>
        <w:t>o</w:t>
      </w:r>
      <w:r w:rsidRPr="00DE4734">
        <w:t xml:space="preserve"> objektov, enega ali več, odvisno od potreb (npr. </w:t>
      </w:r>
      <w:r>
        <w:t xml:space="preserve">stanovanjski </w:t>
      </w:r>
      <w:r w:rsidRPr="00DE4734">
        <w:t xml:space="preserve">objekt, nezahtevni in enostavni objekt), pri čemer je </w:t>
      </w:r>
      <w:r w:rsidRPr="00FF16BF">
        <w:t xml:space="preserve">potrebno upoštevati faktor </w:t>
      </w:r>
      <w:r w:rsidRPr="005F37BB">
        <w:t>zazidanosti, ki je največ 0,</w:t>
      </w:r>
      <w:r w:rsidR="00974E22">
        <w:t>35.</w:t>
      </w:r>
      <w:r>
        <w:t xml:space="preserve">  </w:t>
      </w:r>
    </w:p>
    <w:p w14:paraId="7610970B" w14:textId="77777777" w:rsidR="00CC6B0E" w:rsidRDefault="00CC6B0E" w:rsidP="001F57FF">
      <w:pPr>
        <w:jc w:val="both"/>
      </w:pPr>
      <w:r>
        <w:t xml:space="preserve">Za oblikovanje poslovnih in stanovanjskih objektov so določeni osnovni pogoji, in sicer: </w:t>
      </w:r>
    </w:p>
    <w:p w14:paraId="757F6506" w14:textId="77777777" w:rsidR="00CC6B0E" w:rsidRDefault="00CC6B0E" w:rsidP="001F57FF">
      <w:pPr>
        <w:numPr>
          <w:ilvl w:val="0"/>
          <w:numId w:val="4"/>
        </w:numPr>
        <w:spacing w:after="0"/>
        <w:jc w:val="both"/>
      </w:pPr>
      <w:r>
        <w:t xml:space="preserve">tloris je lahko različne oblike, odvisno od funkcionalne zasnove stavbe, </w:t>
      </w:r>
    </w:p>
    <w:p w14:paraId="335383E7" w14:textId="4E076C72" w:rsidR="00CC6B0E" w:rsidRDefault="00CC6B0E" w:rsidP="001F57FF">
      <w:pPr>
        <w:numPr>
          <w:ilvl w:val="0"/>
          <w:numId w:val="4"/>
        </w:numPr>
        <w:spacing w:after="0"/>
        <w:jc w:val="both"/>
      </w:pPr>
      <w:r w:rsidRPr="001A5284">
        <w:t xml:space="preserve">višina objekta </w:t>
      </w:r>
      <w:r>
        <w:t xml:space="preserve">se prilagaja obstoječi pozidavi in </w:t>
      </w:r>
      <w:r w:rsidRPr="001A5284">
        <w:t xml:space="preserve">je </w:t>
      </w:r>
      <w:r>
        <w:t xml:space="preserve">največ </w:t>
      </w:r>
      <w:smartTag w:uri="urn:schemas-microsoft-com:office:smarttags" w:element="metricconverter">
        <w:smartTagPr>
          <w:attr w:name="ProductID" w:val="11,50 m"/>
        </w:smartTagPr>
        <w:r>
          <w:t>11,50 m</w:t>
        </w:r>
      </w:smartTag>
      <w:r>
        <w:t xml:space="preserve"> nad najnižjo koto </w:t>
      </w:r>
      <w:r w:rsidR="001F57FF">
        <w:t>urejenega</w:t>
      </w:r>
      <w:r>
        <w:t xml:space="preserve"> terena ob stavbi, etažno se lahko zgradi klet, pritličje in mansarda, oziroma v primeru ravne strehe klet, pritličje in eno nadstropje, klet je delno ali v celoti vkopana v teren, </w:t>
      </w:r>
    </w:p>
    <w:p w14:paraId="25F7FDFA" w14:textId="77777777" w:rsidR="00CC6B0E" w:rsidRDefault="00CC6B0E" w:rsidP="001F57FF">
      <w:pPr>
        <w:numPr>
          <w:ilvl w:val="0"/>
          <w:numId w:val="4"/>
        </w:numPr>
        <w:spacing w:after="0"/>
        <w:jc w:val="both"/>
      </w:pPr>
      <w:r>
        <w:t xml:space="preserve">kota pritličja ali kleti se prilagaja (lahko je manjše odstopanje) koti vozišča, </w:t>
      </w:r>
    </w:p>
    <w:p w14:paraId="35D7171E" w14:textId="04B9BE91" w:rsidR="00CC6B0E" w:rsidRDefault="00CC6B0E" w:rsidP="00CC25BB">
      <w:pPr>
        <w:numPr>
          <w:ilvl w:val="0"/>
          <w:numId w:val="4"/>
        </w:numPr>
        <w:spacing w:after="0"/>
        <w:jc w:val="both"/>
      </w:pPr>
      <w:r>
        <w:lastRenderedPageBreak/>
        <w:t>streha je ravna</w:t>
      </w:r>
      <w:r w:rsidR="007564D3">
        <w:t xml:space="preserve"> ali</w:t>
      </w:r>
      <w:r>
        <w:t xml:space="preserve"> </w:t>
      </w:r>
      <w:proofErr w:type="spellStart"/>
      <w:r>
        <w:rPr>
          <w:rFonts w:cs="Arial"/>
          <w:szCs w:val="22"/>
        </w:rPr>
        <w:t>večkapna</w:t>
      </w:r>
      <w:proofErr w:type="spellEnd"/>
      <w:r>
        <w:rPr>
          <w:rFonts w:cs="Arial"/>
          <w:szCs w:val="22"/>
        </w:rPr>
        <w:t xml:space="preserve"> (tudi dvokapna), možna je medsebojna kombinacija; </w:t>
      </w:r>
      <w:r w:rsidRPr="0097333B">
        <w:rPr>
          <w:rFonts w:cs="Arial"/>
          <w:szCs w:val="22"/>
        </w:rPr>
        <w:t>naklon</w:t>
      </w:r>
      <w:r>
        <w:rPr>
          <w:rFonts w:cs="Arial"/>
          <w:szCs w:val="22"/>
        </w:rPr>
        <w:t xml:space="preserve"> </w:t>
      </w:r>
      <w:proofErr w:type="spellStart"/>
      <w:r>
        <w:rPr>
          <w:rFonts w:cs="Arial"/>
          <w:szCs w:val="22"/>
        </w:rPr>
        <w:t>večkapne</w:t>
      </w:r>
      <w:proofErr w:type="spellEnd"/>
      <w:r>
        <w:rPr>
          <w:rFonts w:cs="Arial"/>
          <w:szCs w:val="22"/>
        </w:rPr>
        <w:t xml:space="preserve"> strehe je od 35°do </w:t>
      </w:r>
      <w:r w:rsidRPr="0097333B">
        <w:rPr>
          <w:rFonts w:cs="Arial"/>
          <w:szCs w:val="22"/>
        </w:rPr>
        <w:t>4</w:t>
      </w:r>
      <w:r>
        <w:rPr>
          <w:rFonts w:cs="Arial"/>
          <w:szCs w:val="22"/>
        </w:rPr>
        <w:t>0°; n</w:t>
      </w:r>
      <w:r w:rsidRPr="0097333B">
        <w:rPr>
          <w:rFonts w:cs="Arial"/>
          <w:szCs w:val="22"/>
        </w:rPr>
        <w:t xml:space="preserve">a </w:t>
      </w:r>
      <w:proofErr w:type="spellStart"/>
      <w:r>
        <w:rPr>
          <w:rFonts w:cs="Arial"/>
          <w:szCs w:val="22"/>
        </w:rPr>
        <w:t>večkapni</w:t>
      </w:r>
      <w:proofErr w:type="spellEnd"/>
      <w:r>
        <w:rPr>
          <w:rFonts w:cs="Arial"/>
          <w:szCs w:val="22"/>
        </w:rPr>
        <w:t xml:space="preserve"> </w:t>
      </w:r>
      <w:r w:rsidRPr="0097333B">
        <w:rPr>
          <w:rFonts w:cs="Arial"/>
          <w:szCs w:val="22"/>
        </w:rPr>
        <w:t>strehi je dovoljena izvedba različnih oblik frčad in strešnih oken</w:t>
      </w:r>
      <w:r>
        <w:rPr>
          <w:rFonts w:cs="Arial"/>
          <w:szCs w:val="22"/>
        </w:rPr>
        <w:t xml:space="preserve">, čopi niso dovoljeni, na strehi je dovoljena </w:t>
      </w:r>
      <w:r w:rsidRPr="0097333B">
        <w:rPr>
          <w:rFonts w:cs="Arial"/>
          <w:szCs w:val="22"/>
        </w:rPr>
        <w:t>namestitev sončnih zbiralnikov in sončnih celic,</w:t>
      </w:r>
    </w:p>
    <w:p w14:paraId="179EB5B0" w14:textId="77777777" w:rsidR="00CC6B0E" w:rsidRPr="001D124A" w:rsidRDefault="00CC6B0E" w:rsidP="00CC25BB">
      <w:pPr>
        <w:numPr>
          <w:ilvl w:val="0"/>
          <w:numId w:val="4"/>
        </w:numPr>
        <w:spacing w:after="0"/>
        <w:jc w:val="both"/>
      </w:pPr>
      <w:r w:rsidRPr="001D124A">
        <w:t xml:space="preserve">smer slemena </w:t>
      </w:r>
      <w:r>
        <w:t xml:space="preserve">nad večjim delom tlorisa stavbe je vzporedna s cesto, kot je to večjim delom pri obstoječi pozidavi, </w:t>
      </w:r>
    </w:p>
    <w:p w14:paraId="3EACE7F8" w14:textId="5151D043" w:rsidR="00CC6B0E" w:rsidRDefault="00CC6B0E" w:rsidP="00CC25BB">
      <w:pPr>
        <w:numPr>
          <w:ilvl w:val="0"/>
          <w:numId w:val="4"/>
        </w:numPr>
        <w:spacing w:after="0"/>
        <w:jc w:val="both"/>
      </w:pPr>
      <w:proofErr w:type="spellStart"/>
      <w:r>
        <w:t>kolenčni</w:t>
      </w:r>
      <w:proofErr w:type="spellEnd"/>
      <w:r>
        <w:t xml:space="preserve"> zid pri </w:t>
      </w:r>
      <w:proofErr w:type="spellStart"/>
      <w:r>
        <w:t>večkapni</w:t>
      </w:r>
      <w:proofErr w:type="spellEnd"/>
      <w:r>
        <w:t xml:space="preserve"> strehi je skupaj z višino kapne lege do 1,</w:t>
      </w:r>
      <w:r w:rsidR="007564D3">
        <w:t>5</w:t>
      </w:r>
      <w:r>
        <w:t xml:space="preserve">0 m, da se zagotovi proporcionalnost fasade - odnos med odprtinami in fasado, ki je pod in nad odprtinami,  </w:t>
      </w:r>
    </w:p>
    <w:p w14:paraId="0A4BF66E" w14:textId="3FFAD29D" w:rsidR="00CC6B0E" w:rsidRDefault="00CC6B0E" w:rsidP="00CC25BB">
      <w:pPr>
        <w:numPr>
          <w:ilvl w:val="0"/>
          <w:numId w:val="4"/>
        </w:numPr>
        <w:spacing w:after="0"/>
        <w:jc w:val="both"/>
      </w:pPr>
      <w:r>
        <w:t xml:space="preserve">kritina na strehi je temno rjave ali temno sive barve, ker </w:t>
      </w:r>
      <w:r w:rsidR="007564D3">
        <w:t xml:space="preserve">je temno rjava zelo blizu odtenku »patinasto« rdeče, ki je skupaj s temno sivo </w:t>
      </w:r>
      <w:r>
        <w:t>prisotn</w:t>
      </w:r>
      <w:r w:rsidR="007564D3">
        <w:t>a</w:t>
      </w:r>
      <w:r>
        <w:t xml:space="preserve"> pri obstoječi pozidavi, </w:t>
      </w:r>
      <w:r w:rsidR="007564D3">
        <w:t xml:space="preserve">razen tega so </w:t>
      </w:r>
      <w:r>
        <w:t xml:space="preserve">to danes zelo iskane barve na trgu in ker temne barve optično znižajo objekte, kar je zaželeno zaradi bližine graščine Zapuže, ki je kulturna dediščina in prostorski poudarek v tem delu naselja; kritina je lahko iz </w:t>
      </w:r>
      <w:r w:rsidRPr="009A312C">
        <w:rPr>
          <w:rFonts w:cs="Arial"/>
          <w:szCs w:val="22"/>
        </w:rPr>
        <w:t>različnih materialov z drobno strukturo v vzorcu strešnikov</w:t>
      </w:r>
      <w:r>
        <w:rPr>
          <w:rFonts w:cs="Arial"/>
          <w:szCs w:val="22"/>
        </w:rPr>
        <w:t xml:space="preserve">, </w:t>
      </w:r>
      <w:r>
        <w:t xml:space="preserve">glazirana in </w:t>
      </w:r>
      <w:proofErr w:type="spellStart"/>
      <w:r>
        <w:t>reflektirajoča</w:t>
      </w:r>
      <w:proofErr w:type="spellEnd"/>
      <w:r>
        <w:t xml:space="preserve"> kritina ni dovoljena, ker se pri pogledu na širšo sosesko pojavi moteči odsev, ki bi lahko kazil pogled na graščino Zapuže, ki je obnovljena kulturna dediščina, </w:t>
      </w:r>
    </w:p>
    <w:p w14:paraId="1F398B91" w14:textId="77777777" w:rsidR="00CC6B0E" w:rsidRDefault="00CC6B0E" w:rsidP="00CC25BB">
      <w:pPr>
        <w:numPr>
          <w:ilvl w:val="0"/>
          <w:numId w:val="4"/>
        </w:numPr>
        <w:spacing w:after="0"/>
        <w:jc w:val="both"/>
      </w:pPr>
      <w:r>
        <w:t xml:space="preserve">na fasadah se uporabljajo naravni materiali, kot je les, opeka, kamen, omet, steklo ipd.. </w:t>
      </w:r>
      <w:r w:rsidRPr="0097333B">
        <w:rPr>
          <w:rFonts w:cs="Arial"/>
          <w:szCs w:val="22"/>
        </w:rPr>
        <w:t>dopustna je kombinacija več medsebojno komp</w:t>
      </w:r>
      <w:r>
        <w:rPr>
          <w:rFonts w:cs="Arial"/>
          <w:szCs w:val="22"/>
        </w:rPr>
        <w:t>ozicijsko usklajenih materialov; u</w:t>
      </w:r>
      <w:r w:rsidRPr="0097333B">
        <w:rPr>
          <w:rFonts w:cs="Arial"/>
          <w:szCs w:val="22"/>
        </w:rPr>
        <w:t>poraba izrazito motečih</w:t>
      </w:r>
      <w:r>
        <w:rPr>
          <w:rFonts w:cs="Arial"/>
          <w:szCs w:val="22"/>
        </w:rPr>
        <w:t>, »živih« oziroma »izstopajočih«</w:t>
      </w:r>
      <w:r w:rsidRPr="0097333B">
        <w:rPr>
          <w:rFonts w:cs="Arial"/>
          <w:szCs w:val="22"/>
        </w:rPr>
        <w:t xml:space="preserve"> in neavtohtonih barv, kot so </w:t>
      </w:r>
      <w:proofErr w:type="spellStart"/>
      <w:r w:rsidRPr="0097333B">
        <w:rPr>
          <w:rFonts w:cs="Arial"/>
          <w:szCs w:val="22"/>
        </w:rPr>
        <w:t>citronasto</w:t>
      </w:r>
      <w:proofErr w:type="spellEnd"/>
      <w:r w:rsidRPr="0097333B">
        <w:rPr>
          <w:rFonts w:cs="Arial"/>
          <w:szCs w:val="22"/>
        </w:rPr>
        <w:t xml:space="preserve"> rumena, živo vijoličasta, živo zelena, živo modra, turkizno modra in podobno, je prepovedana</w:t>
      </w:r>
      <w:r>
        <w:rPr>
          <w:rFonts w:cs="Arial"/>
          <w:szCs w:val="22"/>
        </w:rPr>
        <w:t>, da se ohrani vizualni poudarek na graščino Zapuže.</w:t>
      </w:r>
    </w:p>
    <w:p w14:paraId="7DABF697" w14:textId="11737557" w:rsidR="00CC6B0E" w:rsidRDefault="00CC6B0E" w:rsidP="00CC25BB">
      <w:pPr>
        <w:jc w:val="both"/>
      </w:pPr>
      <w:r w:rsidRPr="00525A75">
        <w:t>S</w:t>
      </w:r>
      <w:r>
        <w:t xml:space="preserve">tavbe se umeščajo na površino za razvoj objekta(ov), na kateri je možna umestitev več stavb, </w:t>
      </w:r>
      <w:r w:rsidR="007564D3">
        <w:t>upoštevajoč faktor zazidanosti, ki je 0,35.</w:t>
      </w:r>
    </w:p>
    <w:p w14:paraId="491FF28B" w14:textId="77777777" w:rsidR="00CC6B0E" w:rsidRPr="00525A75" w:rsidRDefault="00CC6B0E" w:rsidP="00CC25BB">
      <w:pPr>
        <w:ind w:firstLine="360"/>
        <w:jc w:val="both"/>
      </w:pPr>
      <w:r w:rsidRPr="00525A75">
        <w:t>NEZAHTEVNI IN ENOSTAVNI OBJEKTI</w:t>
      </w:r>
    </w:p>
    <w:p w14:paraId="69A8A9B7" w14:textId="22016AF0" w:rsidR="00CC6B0E" w:rsidRPr="00A932D6" w:rsidRDefault="00CC6B0E" w:rsidP="00CC25BB">
      <w:pPr>
        <w:numPr>
          <w:ilvl w:val="0"/>
          <w:numId w:val="4"/>
        </w:numPr>
        <w:spacing w:after="0"/>
        <w:jc w:val="both"/>
      </w:pPr>
      <w:r>
        <w:t xml:space="preserve">nezahtevni in enostavni objekti, ki so po definiciji stavbe, </w:t>
      </w:r>
      <w:r w:rsidRPr="00525A75">
        <w:t xml:space="preserve">lahko se postavljajo/gradijo </w:t>
      </w:r>
      <w:r w:rsidRPr="00A932D6">
        <w:t>na površini za razvoj objekta(ov), prav tako jih je možno ob soglasju soseda zgraditi zunaj gradbene meje; objekti, ki niso stavbe se lahko grad</w:t>
      </w:r>
      <w:r w:rsidR="00110D87">
        <w:t>ijo na celotni gradbeni parceli</w:t>
      </w:r>
      <w:r w:rsidR="00BF45A1">
        <w:t>;</w:t>
      </w:r>
      <w:r w:rsidR="00110D87">
        <w:t xml:space="preserve"> </w:t>
      </w:r>
      <w:r w:rsidR="007564D3">
        <w:t xml:space="preserve">za </w:t>
      </w:r>
      <w:r w:rsidR="006D2BC5">
        <w:t xml:space="preserve">nezahtevne in enostavne </w:t>
      </w:r>
      <w:r w:rsidR="007564D3">
        <w:t>obje</w:t>
      </w:r>
      <w:r w:rsidR="00110D87">
        <w:t>k</w:t>
      </w:r>
      <w:r w:rsidR="007564D3">
        <w:t>te gradben</w:t>
      </w:r>
      <w:r w:rsidR="006D2BC5">
        <w:t>a</w:t>
      </w:r>
      <w:r w:rsidR="007564D3">
        <w:t xml:space="preserve"> linija ima vlogo gradbene meje, lahko se gr</w:t>
      </w:r>
      <w:r w:rsidR="00110D87">
        <w:t>a</w:t>
      </w:r>
      <w:r w:rsidR="007564D3">
        <w:t>dijo v notranjosti parcele, ne smejo jo pr</w:t>
      </w:r>
      <w:r w:rsidR="00110D87">
        <w:t>e</w:t>
      </w:r>
      <w:r w:rsidR="007564D3">
        <w:t xml:space="preserve">segati. </w:t>
      </w:r>
    </w:p>
    <w:p w14:paraId="0683CEEA" w14:textId="41111D19" w:rsidR="00CC6B0E" w:rsidRPr="00525A75" w:rsidRDefault="00CC6B0E" w:rsidP="00CC25BB">
      <w:pPr>
        <w:numPr>
          <w:ilvl w:val="0"/>
          <w:numId w:val="4"/>
        </w:numPr>
        <w:spacing w:after="0"/>
        <w:jc w:val="both"/>
      </w:pPr>
      <w:r w:rsidRPr="00525A75">
        <w:t xml:space="preserve">višinsko so objekti le pritlični - objekti morajo biti nižji od stanovanjskega objekta, da ne "preglasijo" osnovno </w:t>
      </w:r>
      <w:r w:rsidR="006D2BC5">
        <w:t>(ne)</w:t>
      </w:r>
      <w:r w:rsidRPr="00525A75">
        <w:t xml:space="preserve">stanovanjsko stavbo, </w:t>
      </w:r>
    </w:p>
    <w:p w14:paraId="09A59D09" w14:textId="77777777" w:rsidR="00CC6B0E" w:rsidRPr="00525A75" w:rsidRDefault="00CC6B0E" w:rsidP="00CC25BB">
      <w:pPr>
        <w:numPr>
          <w:ilvl w:val="0"/>
          <w:numId w:val="4"/>
        </w:numPr>
        <w:spacing w:after="0"/>
        <w:jc w:val="both"/>
      </w:pPr>
      <w:r w:rsidRPr="00525A75">
        <w:t xml:space="preserve">lahko so različne konstrukcije, kot je lesena, kovinska, betonska ali zidana ipd., </w:t>
      </w:r>
    </w:p>
    <w:p w14:paraId="31861453" w14:textId="377D446E" w:rsidR="00CC6B0E" w:rsidRPr="00525A75" w:rsidRDefault="00CC6B0E" w:rsidP="00CC25BB">
      <w:pPr>
        <w:numPr>
          <w:ilvl w:val="0"/>
          <w:numId w:val="4"/>
        </w:numPr>
        <w:spacing w:after="0"/>
        <w:jc w:val="both"/>
      </w:pPr>
      <w:r w:rsidRPr="00525A75">
        <w:t xml:space="preserve">oblika in naklon strehe sta enaka, kot pri stanovanjskem objektu, možna je uporaba tudi zelene strehe, </w:t>
      </w:r>
    </w:p>
    <w:p w14:paraId="7FC67483" w14:textId="77777777" w:rsidR="00CC6B0E" w:rsidRPr="00525A75" w:rsidRDefault="00CC6B0E" w:rsidP="00CC25BB">
      <w:pPr>
        <w:numPr>
          <w:ilvl w:val="0"/>
          <w:numId w:val="4"/>
        </w:numPr>
        <w:spacing w:after="0"/>
        <w:jc w:val="both"/>
      </w:pPr>
      <w:r w:rsidRPr="00525A75">
        <w:t xml:space="preserve">kritina in fasada se poenotita s stanovanjsko stavbo, </w:t>
      </w:r>
    </w:p>
    <w:p w14:paraId="7B70C6EA" w14:textId="77777777" w:rsidR="00CC6B0E" w:rsidRPr="00525A75" w:rsidRDefault="00CC6B0E" w:rsidP="00CC25BB">
      <w:pPr>
        <w:numPr>
          <w:ilvl w:val="0"/>
          <w:numId w:val="4"/>
        </w:numPr>
        <w:spacing w:after="0"/>
        <w:jc w:val="both"/>
      </w:pPr>
      <w:r w:rsidRPr="00525A75">
        <w:t xml:space="preserve">pri objektih zimskega vrta, senčnice ipd. je možna uporaba stekla ali drugega transparentnega materiala, kakor za streho, tako tudi za fasado, </w:t>
      </w:r>
    </w:p>
    <w:p w14:paraId="308BECA1" w14:textId="77777777" w:rsidR="00CC6B0E" w:rsidRPr="00525A75" w:rsidRDefault="00CC6B0E" w:rsidP="00CC25BB">
      <w:pPr>
        <w:numPr>
          <w:ilvl w:val="0"/>
          <w:numId w:val="4"/>
        </w:numPr>
        <w:spacing w:after="0"/>
        <w:jc w:val="both"/>
      </w:pPr>
      <w:r w:rsidRPr="00525A75">
        <w:t>podporni zidovi so kamniti, ali betonski obloženi s kamnom, oziroma prekriti s trajno zelenimi plezalkami,</w:t>
      </w:r>
    </w:p>
    <w:p w14:paraId="41E29F8D" w14:textId="7ADE28F3" w:rsidR="00CC6B0E" w:rsidRDefault="00BF45A1" w:rsidP="00CC25BB">
      <w:pPr>
        <w:pStyle w:val="Odstavekseznama"/>
        <w:numPr>
          <w:ilvl w:val="0"/>
          <w:numId w:val="4"/>
        </w:numPr>
        <w:jc w:val="both"/>
      </w:pPr>
      <w:r>
        <w:t>koristijo se infrastrukturni priključki</w:t>
      </w:r>
      <w:r w:rsidR="00CC6B0E" w:rsidRPr="00525A75">
        <w:t xml:space="preserve"> za stanovanjsko hišo.</w:t>
      </w:r>
    </w:p>
    <w:p w14:paraId="4075EC39" w14:textId="77777777" w:rsidR="005E3795" w:rsidRPr="00F002BC" w:rsidRDefault="005E3795" w:rsidP="00CC25BB">
      <w:pPr>
        <w:jc w:val="both"/>
      </w:pPr>
    </w:p>
    <w:p w14:paraId="6E6E5A3E" w14:textId="7B29A799" w:rsidR="00F64408" w:rsidRPr="00F002BC" w:rsidRDefault="00F64408" w:rsidP="00CC25BB">
      <w:pPr>
        <w:pStyle w:val="Naslov3"/>
        <w:jc w:val="both"/>
      </w:pPr>
      <w:bookmarkStart w:id="29" w:name="_Toc88761629"/>
      <w:r w:rsidRPr="00F002BC">
        <w:t>ZASNOVA URBANISTIČNIH REŠITEV PROMETNE, ENERGETSKE, KOMUNALNE IN DRUGE GOSPODARSKE INFRASTRUKTURE IN OBVEZNOST PRIKLJUČEVANJA NANJO</w:t>
      </w:r>
      <w:bookmarkEnd w:id="29"/>
      <w:r w:rsidRPr="00F002BC">
        <w:t xml:space="preserve"> </w:t>
      </w:r>
    </w:p>
    <w:p w14:paraId="1A88EC8B" w14:textId="77777777" w:rsidR="007539A8" w:rsidRPr="00F002BC" w:rsidRDefault="007539A8" w:rsidP="00CC25BB">
      <w:pPr>
        <w:jc w:val="both"/>
      </w:pPr>
    </w:p>
    <w:p w14:paraId="11E75941" w14:textId="77777777" w:rsidR="00F64408" w:rsidRPr="00F002BC" w:rsidRDefault="00F64408" w:rsidP="00CC25BB">
      <w:pPr>
        <w:pStyle w:val="Naslov4"/>
        <w:jc w:val="both"/>
      </w:pPr>
      <w:r w:rsidRPr="00F002BC">
        <w:t xml:space="preserve">PROMETNO OMREŽJE </w:t>
      </w:r>
    </w:p>
    <w:p w14:paraId="6BE0032E" w14:textId="7050EC47" w:rsidR="00CC6B0E" w:rsidRPr="00A05B67" w:rsidRDefault="00CC6B0E" w:rsidP="00CC25BB">
      <w:pPr>
        <w:jc w:val="both"/>
      </w:pPr>
      <w:r>
        <w:t>Nova interna</w:t>
      </w:r>
      <w:r w:rsidR="00854699">
        <w:t>,</w:t>
      </w:r>
      <w:r>
        <w:t xml:space="preserve"> zbirna</w:t>
      </w:r>
      <w:r w:rsidR="00854699">
        <w:t>,</w:t>
      </w:r>
      <w:r>
        <w:t xml:space="preserve"> stanovanjska cesta se asfaltira za dvosmerni promet, njen </w:t>
      </w:r>
      <w:r w:rsidRPr="0042354A">
        <w:t>prečni profil</w:t>
      </w:r>
      <w:r>
        <w:t xml:space="preserve"> je </w:t>
      </w:r>
      <w:r w:rsidRPr="00A05B67">
        <w:t>najmanj:</w:t>
      </w:r>
    </w:p>
    <w:p w14:paraId="0BE6ECEF" w14:textId="10CB5C73" w:rsidR="00CC6B0E" w:rsidRPr="00A05B67" w:rsidRDefault="00CC6B0E" w:rsidP="00CC25BB">
      <w:pPr>
        <w:pStyle w:val="Odstavekseznama"/>
        <w:ind w:left="360"/>
        <w:jc w:val="both"/>
      </w:pPr>
      <w:r w:rsidRPr="00A05B67">
        <w:t xml:space="preserve">- vozišče za dvosmerni promet </w:t>
      </w:r>
      <w:r w:rsidR="00854699">
        <w:t>–</w:t>
      </w:r>
      <w:r w:rsidRPr="00A05B67">
        <w:t xml:space="preserve"> </w:t>
      </w:r>
      <w:r w:rsidR="00854699">
        <w:t xml:space="preserve">najmanj </w:t>
      </w:r>
      <w:r w:rsidRPr="00A05B67">
        <w:t xml:space="preserve">2 x </w:t>
      </w:r>
      <w:smartTag w:uri="urn:schemas-microsoft-com:office:smarttags" w:element="metricconverter">
        <w:smartTagPr>
          <w:attr w:name="ProductID" w:val="1,75 m"/>
        </w:smartTagPr>
        <w:r w:rsidRPr="00A05B67">
          <w:t>1,75 m</w:t>
        </w:r>
      </w:smartTag>
      <w:r w:rsidRPr="00A05B67">
        <w:t xml:space="preserve">, </w:t>
      </w:r>
    </w:p>
    <w:p w14:paraId="351C428C" w14:textId="77777777" w:rsidR="00CC6B0E" w:rsidRPr="00A05B67" w:rsidRDefault="00CC6B0E" w:rsidP="00CC25BB">
      <w:pPr>
        <w:pStyle w:val="Odstavekseznama"/>
        <w:ind w:left="360"/>
        <w:jc w:val="both"/>
      </w:pPr>
      <w:r w:rsidRPr="00A05B67">
        <w:t>- hodnik za pešce 1,7 m,</w:t>
      </w:r>
    </w:p>
    <w:p w14:paraId="1831D7C4" w14:textId="77777777" w:rsidR="00CC6B0E" w:rsidRDefault="00CC6B0E" w:rsidP="00CC25BB">
      <w:pPr>
        <w:pStyle w:val="Odstavekseznama"/>
        <w:ind w:left="360"/>
        <w:jc w:val="both"/>
      </w:pPr>
      <w:r w:rsidRPr="00A05B67">
        <w:t>- obojestranski bankini - 0,75 m ob vozišču in 0,50 m ob hodniku za pešce.</w:t>
      </w:r>
      <w:r>
        <w:t xml:space="preserve"> </w:t>
      </w:r>
    </w:p>
    <w:p w14:paraId="4B2F4B0D" w14:textId="178DA13B" w:rsidR="00CC6B0E" w:rsidRDefault="00CC6B0E" w:rsidP="00854699">
      <w:pPr>
        <w:jc w:val="both"/>
      </w:pPr>
      <w:r>
        <w:lastRenderedPageBreak/>
        <w:t>V sklopu izgradnje nove interne</w:t>
      </w:r>
      <w:r w:rsidR="00854699">
        <w:t xml:space="preserve">, zbirne, stanovanjske </w:t>
      </w:r>
      <w:r>
        <w:t xml:space="preserve">ceste se na zahodni strani območja OPPN uredi nov priključek te ceste na obstoječo cesto Pod </w:t>
      </w:r>
      <w:proofErr w:type="spellStart"/>
      <w:r>
        <w:t>Radovnico</w:t>
      </w:r>
      <w:proofErr w:type="spellEnd"/>
      <w:r>
        <w:t xml:space="preserve">, ki poteka znotraj gospodarske cone. </w:t>
      </w:r>
    </w:p>
    <w:p w14:paraId="705F0B2F" w14:textId="77777777" w:rsidR="00CC6B0E" w:rsidRDefault="00CC6B0E" w:rsidP="00854699">
      <w:pPr>
        <w:jc w:val="both"/>
      </w:pPr>
      <w:r>
        <w:t xml:space="preserve">V drugi fazi, ko se na skrajnem vzhodnem robu območja OPPN spremeni namenska raba prostora iz kmetijskega v stavbno </w:t>
      </w:r>
      <w:r w:rsidRPr="00A05B67">
        <w:t xml:space="preserve">zemljišče, se uredi nov priključek interne zbirne stanovanjske ceste na lokalno cesto LC 425241 Mirna – </w:t>
      </w:r>
      <w:proofErr w:type="spellStart"/>
      <w:r w:rsidRPr="00A05B67">
        <w:t>Debenc</w:t>
      </w:r>
      <w:proofErr w:type="spellEnd"/>
      <w:r w:rsidRPr="00A05B67">
        <w:t xml:space="preserve"> - Trebelno.</w:t>
      </w:r>
      <w:r>
        <w:t xml:space="preserve">  </w:t>
      </w:r>
    </w:p>
    <w:p w14:paraId="093D05A2" w14:textId="357010B7" w:rsidR="00CC6B0E" w:rsidRDefault="00CC6B0E" w:rsidP="00854699">
      <w:pPr>
        <w:jc w:val="both"/>
      </w:pPr>
      <w:r>
        <w:t xml:space="preserve">Dostopna cesta do obstoječe kmetije, ki poteka na zahodnem delu območja OPPN, se delno ukine in delno rekonstruira in priključi na novo </w:t>
      </w:r>
      <w:r w:rsidR="00854699">
        <w:t xml:space="preserve">interno, </w:t>
      </w:r>
      <w:r>
        <w:t>zbirno</w:t>
      </w:r>
      <w:r w:rsidR="00854699">
        <w:t>,</w:t>
      </w:r>
      <w:r>
        <w:t xml:space="preserve"> stanovanjsko cesto. Širina dostopa je </w:t>
      </w:r>
      <w:r w:rsidRPr="00A05B67">
        <w:t>najmanj 3,5 m.</w:t>
      </w:r>
    </w:p>
    <w:p w14:paraId="050DDF90" w14:textId="77777777" w:rsidR="00CC6B0E" w:rsidRDefault="00CC6B0E" w:rsidP="00854699">
      <w:pPr>
        <w:jc w:val="both"/>
      </w:pPr>
      <w:r>
        <w:t xml:space="preserve">Obstoječa javna pot JP 926337, ki </w:t>
      </w:r>
      <w:r w:rsidRPr="00A05B67">
        <w:t>je dostopna pot</w:t>
      </w:r>
      <w:r>
        <w:t xml:space="preserve"> do privatne stanovanjske hiše Zapuže 22 se rekonstruira v obstoječem profilu. V primeru izgradnje te ceste do naselja Zabrdje jo je potrebno rekonstruirati na širino vozišča najmanj 3,5 m z obojestranskima bankinama, širine 2x0,75 m. Zunaj meje OPPN je potrebna rekonstrukcija tudi priključka te ceste na lokalno cesto. </w:t>
      </w:r>
    </w:p>
    <w:p w14:paraId="00464446" w14:textId="77777777" w:rsidR="00CC6B0E" w:rsidRDefault="00CC6B0E" w:rsidP="00854699">
      <w:pPr>
        <w:jc w:val="both"/>
      </w:pPr>
      <w:r>
        <w:t xml:space="preserve">Na dvorišču vsake posamezne parcele se uredi parkirišče in obračališče za osebna vozila. Parkirišče je lahko asfaltirano, tlakovano z drobnimi tlakovci ali izvedeno s travnatimi ploščami. </w:t>
      </w:r>
    </w:p>
    <w:p w14:paraId="22B5E44F" w14:textId="77777777" w:rsidR="00CC6B0E" w:rsidRDefault="00CC6B0E" w:rsidP="00854699">
      <w:pPr>
        <w:jc w:val="both"/>
      </w:pPr>
      <w:r>
        <w:t>Kolesarski promet se odvija po vozišču nove interne zbirne stanovanjske ceste.</w:t>
      </w:r>
    </w:p>
    <w:p w14:paraId="37046AFD" w14:textId="77777777" w:rsidR="00CC6B0E" w:rsidRDefault="00CC6B0E" w:rsidP="00854699">
      <w:pPr>
        <w:jc w:val="both"/>
      </w:pPr>
      <w:r>
        <w:t xml:space="preserve">Peš promet se odvija po hodniku za pešce.  </w:t>
      </w:r>
    </w:p>
    <w:p w14:paraId="415AAF1B" w14:textId="4EFC85C2" w:rsidR="006B12F0" w:rsidRPr="00F002BC" w:rsidRDefault="006B12F0" w:rsidP="00854699">
      <w:pPr>
        <w:jc w:val="both"/>
        <w:rPr>
          <w:rFonts w:cs="Arial"/>
          <w:szCs w:val="22"/>
          <w:lang w:eastAsia="hr-HR"/>
        </w:rPr>
      </w:pPr>
    </w:p>
    <w:p w14:paraId="3206C785" w14:textId="77777777" w:rsidR="00F64408" w:rsidRPr="00F002BC" w:rsidRDefault="00F64408" w:rsidP="00854699">
      <w:pPr>
        <w:pStyle w:val="Naslov4"/>
        <w:jc w:val="both"/>
      </w:pPr>
      <w:r w:rsidRPr="00F002BC">
        <w:t xml:space="preserve">OSTALA INFRASTRUKTURNA OMREŽJA </w:t>
      </w:r>
    </w:p>
    <w:p w14:paraId="105C8B95" w14:textId="6D0F765F" w:rsidR="007539A8" w:rsidRDefault="00ED5959" w:rsidP="00854699">
      <w:pPr>
        <w:jc w:val="both"/>
      </w:pPr>
      <w:r w:rsidRPr="00F002BC">
        <w:tab/>
      </w:r>
      <w:r w:rsidR="007539A8" w:rsidRPr="00F002BC">
        <w:t>VODOVODNO OMREŽJE</w:t>
      </w:r>
    </w:p>
    <w:p w14:paraId="053D0F8E" w14:textId="73A85380" w:rsidR="00CC6B0E" w:rsidRPr="00F002BC" w:rsidRDefault="00CC6B0E" w:rsidP="00854699">
      <w:pPr>
        <w:jc w:val="both"/>
      </w:pPr>
      <w:r>
        <w:rPr>
          <w:rFonts w:cs="Arial"/>
          <w:szCs w:val="22"/>
        </w:rPr>
        <w:t xml:space="preserve">Območje OPPN se opremi z novim vodovodnim omrežjem. Nov vodovod se priključi na </w:t>
      </w:r>
      <w:r w:rsidRPr="007936ED">
        <w:rPr>
          <w:rFonts w:cs="Arial"/>
          <w:szCs w:val="22"/>
        </w:rPr>
        <w:t xml:space="preserve">obstoječ, ki poteka </w:t>
      </w:r>
      <w:r>
        <w:rPr>
          <w:rFonts w:cs="Arial"/>
          <w:szCs w:val="22"/>
        </w:rPr>
        <w:t xml:space="preserve">čez gospodarsko cono na </w:t>
      </w:r>
      <w:r w:rsidRPr="007936ED">
        <w:rPr>
          <w:rFonts w:cs="Arial"/>
          <w:szCs w:val="22"/>
        </w:rPr>
        <w:t>zahodni strani območja urejanja</w:t>
      </w:r>
      <w:r>
        <w:rPr>
          <w:rFonts w:cs="Arial"/>
          <w:szCs w:val="22"/>
        </w:rPr>
        <w:t>,</w:t>
      </w:r>
      <w:r w:rsidRPr="007936ED">
        <w:rPr>
          <w:rFonts w:cs="Arial"/>
          <w:szCs w:val="22"/>
        </w:rPr>
        <w:t xml:space="preserve"> po javni poti JP 926408 (Pod </w:t>
      </w:r>
      <w:proofErr w:type="spellStart"/>
      <w:r w:rsidRPr="007936ED">
        <w:rPr>
          <w:rFonts w:cs="Arial"/>
          <w:szCs w:val="22"/>
        </w:rPr>
        <w:t>Radovnico</w:t>
      </w:r>
      <w:proofErr w:type="spellEnd"/>
      <w:r w:rsidRPr="007936ED">
        <w:rPr>
          <w:rFonts w:cs="Arial"/>
          <w:szCs w:val="22"/>
        </w:rPr>
        <w:t xml:space="preserve">). Nova trasa vodovoda, čez območje OPPN, poteka po novi interni </w:t>
      </w:r>
      <w:r>
        <w:rPr>
          <w:rFonts w:cs="Arial"/>
          <w:szCs w:val="22"/>
        </w:rPr>
        <w:t xml:space="preserve">zbirni stanovanjski </w:t>
      </w:r>
      <w:r w:rsidRPr="007936ED">
        <w:rPr>
          <w:rFonts w:cs="Arial"/>
          <w:szCs w:val="22"/>
        </w:rPr>
        <w:t>cesti. Od nove</w:t>
      </w:r>
      <w:r>
        <w:rPr>
          <w:rFonts w:cs="Arial"/>
          <w:szCs w:val="22"/>
        </w:rPr>
        <w:t xml:space="preserve"> trase se za vsako posamezno parcelo odcepi interni vodovodni priključek. Na vsaki posamezni gradbeni parceli se na vedno dostopnem mestu in zunaj prometnih površin postavi vodomerni jašek</w:t>
      </w:r>
    </w:p>
    <w:p w14:paraId="0D06F944" w14:textId="120BED69" w:rsidR="007539A8" w:rsidRPr="00F002BC" w:rsidRDefault="00ED5959" w:rsidP="00854699">
      <w:pPr>
        <w:jc w:val="both"/>
      </w:pPr>
      <w:r w:rsidRPr="00F002BC">
        <w:tab/>
      </w:r>
      <w:r w:rsidR="007539A8" w:rsidRPr="00F002BC">
        <w:t>HIDRANTNO OMREŽJE</w:t>
      </w:r>
    </w:p>
    <w:p w14:paraId="09E3804B" w14:textId="77777777" w:rsidR="00CC6B0E" w:rsidRDefault="00CC6B0E" w:rsidP="00854699">
      <w:pPr>
        <w:jc w:val="both"/>
        <w:rPr>
          <w:rFonts w:cs="Arial"/>
          <w:szCs w:val="22"/>
        </w:rPr>
      </w:pPr>
      <w:r>
        <w:rPr>
          <w:rFonts w:cs="Arial"/>
          <w:szCs w:val="22"/>
        </w:rPr>
        <w:t xml:space="preserve">Za potrebe po požarni vodi se, ob interni zbirni stanovanjski cesti na razdalji, ki omogoča pokrivanje celotnega območja OPPN, postavijo nadzemni hidranti. </w:t>
      </w:r>
    </w:p>
    <w:p w14:paraId="7E7437ED" w14:textId="6E9F8BD7" w:rsidR="007539A8" w:rsidRPr="00F002BC" w:rsidRDefault="00ED5959" w:rsidP="00854699">
      <w:pPr>
        <w:jc w:val="both"/>
      </w:pPr>
      <w:r w:rsidRPr="00F002BC">
        <w:tab/>
      </w:r>
      <w:r w:rsidR="007539A8" w:rsidRPr="00F002BC">
        <w:t>KANALIZACIJSKO OMREŽJE</w:t>
      </w:r>
    </w:p>
    <w:p w14:paraId="39384133" w14:textId="77777777" w:rsidR="00CC6B0E" w:rsidRDefault="00CC6B0E" w:rsidP="00854699">
      <w:pPr>
        <w:jc w:val="both"/>
      </w:pPr>
      <w:r>
        <w:t xml:space="preserve">Na območju OPPN se izvede ločen sistem kanalizacije. </w:t>
      </w:r>
    </w:p>
    <w:p w14:paraId="3E2A1752" w14:textId="11A8036E" w:rsidR="00CC6B0E" w:rsidRDefault="00CC6B0E" w:rsidP="00854699">
      <w:pPr>
        <w:jc w:val="both"/>
      </w:pPr>
      <w:r>
        <w:t>Padavinske odpadne vode s streh stavb se</w:t>
      </w:r>
      <w:r w:rsidR="00854699">
        <w:t>,</w:t>
      </w:r>
      <w:r>
        <w:t xml:space="preserve"> preko </w:t>
      </w:r>
      <w:r w:rsidR="00854699">
        <w:t>20 m</w:t>
      </w:r>
      <w:r w:rsidR="00854699">
        <w:rPr>
          <w:rFonts w:cs="Arial"/>
        </w:rPr>
        <w:t xml:space="preserve">³ </w:t>
      </w:r>
      <w:r w:rsidR="00854699">
        <w:t xml:space="preserve">zadrževalnikov, </w:t>
      </w:r>
      <w:r>
        <w:t xml:space="preserve">vodijo v novo javno kanalizacijo </w:t>
      </w:r>
      <w:r w:rsidR="00E26531">
        <w:t xml:space="preserve">padavinskih odpadnih voda </w:t>
      </w:r>
      <w:r>
        <w:t>in naprej v obstoječ potok, ki teče ob ju</w:t>
      </w:r>
      <w:r w:rsidR="00854699">
        <w:t xml:space="preserve">žni meji OPPN. </w:t>
      </w:r>
      <w:r>
        <w:t xml:space="preserve">Možno je tudi zbiranje deževnice v cisterne in koriščenje za sanitarno vodo ali/in zalivanje vrtov. </w:t>
      </w:r>
    </w:p>
    <w:p w14:paraId="6FCD7DCD" w14:textId="111247FD" w:rsidR="00CC6B0E" w:rsidRDefault="00CC6B0E" w:rsidP="00854699">
      <w:pPr>
        <w:jc w:val="both"/>
        <w:rPr>
          <w:rFonts w:cs="Arial"/>
          <w:szCs w:val="22"/>
        </w:rPr>
      </w:pPr>
      <w:r>
        <w:rPr>
          <w:rFonts w:cs="Arial"/>
          <w:szCs w:val="22"/>
        </w:rPr>
        <w:t xml:space="preserve">Padavinske odpadne vode z utrjenih površin in parkirišč na posameznih parcelah se </w:t>
      </w:r>
      <w:r w:rsidR="00854699">
        <w:rPr>
          <w:rFonts w:cs="Arial"/>
          <w:szCs w:val="22"/>
        </w:rPr>
        <w:t xml:space="preserve">na parcelah, ki so južno od interne, zbirne, stanovanjske ceste razlivajo po terenu, s parcel, ki so severno od ceste se vodijo v zadrževalnik odpadne padavinske vode. </w:t>
      </w:r>
    </w:p>
    <w:p w14:paraId="39601995" w14:textId="75985771" w:rsidR="00CC6B0E" w:rsidRDefault="00CC6B0E" w:rsidP="00854699">
      <w:pPr>
        <w:jc w:val="both"/>
        <w:rPr>
          <w:rFonts w:cs="Arial"/>
          <w:szCs w:val="22"/>
        </w:rPr>
      </w:pPr>
      <w:r>
        <w:rPr>
          <w:rFonts w:cs="Arial"/>
          <w:szCs w:val="22"/>
        </w:rPr>
        <w:t xml:space="preserve">Padavinske odpadne vode s cestišča se preko javne meteorne kanalizacije </w:t>
      </w:r>
      <w:r w:rsidR="006A3099">
        <w:rPr>
          <w:rFonts w:cs="Arial"/>
          <w:szCs w:val="22"/>
        </w:rPr>
        <w:t xml:space="preserve">in </w:t>
      </w:r>
      <w:r w:rsidR="00854699">
        <w:rPr>
          <w:rFonts w:cs="Arial"/>
          <w:szCs w:val="22"/>
        </w:rPr>
        <w:t xml:space="preserve">cevnega zadrževalnika Ø 80 cm </w:t>
      </w:r>
      <w:r>
        <w:rPr>
          <w:rFonts w:cs="Arial"/>
          <w:szCs w:val="22"/>
        </w:rPr>
        <w:t xml:space="preserve">vodijo v obstoječ potok. </w:t>
      </w:r>
      <w:r w:rsidR="00854699">
        <w:rPr>
          <w:rFonts w:cs="Arial"/>
          <w:szCs w:val="22"/>
        </w:rPr>
        <w:t xml:space="preserve">Glava iztočne cevi odpadne padavinske kanalizacije mora biti oblikovana v naklonu brežine potoka. Na območju izliva se iztočna glava zavaruje s kamnito zložbo, ki je debeline 30 – 50 cm in v dolžini 1,5 m </w:t>
      </w:r>
      <w:proofErr w:type="spellStart"/>
      <w:r w:rsidR="00854699">
        <w:rPr>
          <w:rFonts w:cs="Arial"/>
          <w:szCs w:val="22"/>
        </w:rPr>
        <w:t>gorvodno</w:t>
      </w:r>
      <w:proofErr w:type="spellEnd"/>
      <w:r w:rsidR="00854699">
        <w:rPr>
          <w:rFonts w:cs="Arial"/>
          <w:szCs w:val="22"/>
        </w:rPr>
        <w:t xml:space="preserve"> in </w:t>
      </w:r>
      <w:proofErr w:type="spellStart"/>
      <w:r w:rsidR="00854699">
        <w:rPr>
          <w:rFonts w:cs="Arial"/>
          <w:szCs w:val="22"/>
        </w:rPr>
        <w:t>dolvodno</w:t>
      </w:r>
      <w:proofErr w:type="spellEnd"/>
      <w:r w:rsidR="00854699">
        <w:rPr>
          <w:rFonts w:cs="Arial"/>
          <w:szCs w:val="22"/>
        </w:rPr>
        <w:t xml:space="preserve"> od same iztočne glave. </w:t>
      </w:r>
    </w:p>
    <w:p w14:paraId="6F9D40B7" w14:textId="00270897" w:rsidR="00854699" w:rsidRDefault="00854699" w:rsidP="00854699">
      <w:pPr>
        <w:jc w:val="both"/>
        <w:rPr>
          <w:rFonts w:cs="Arial"/>
          <w:szCs w:val="22"/>
        </w:rPr>
      </w:pPr>
      <w:r>
        <w:rPr>
          <w:rFonts w:cs="Arial"/>
          <w:szCs w:val="22"/>
        </w:rPr>
        <w:t xml:space="preserve">Dimenzioniranje </w:t>
      </w:r>
      <w:r w:rsidR="003C3EC3">
        <w:rPr>
          <w:rFonts w:cs="Arial"/>
          <w:szCs w:val="22"/>
        </w:rPr>
        <w:t xml:space="preserve">zadrževalnikov se natančno izvede v fazi projektne dokumentacije. </w:t>
      </w:r>
    </w:p>
    <w:p w14:paraId="568CEA62" w14:textId="6686698F" w:rsidR="00CC6B0E" w:rsidRDefault="00CC6B0E" w:rsidP="00CC25BB">
      <w:pPr>
        <w:jc w:val="both"/>
        <w:rPr>
          <w:rFonts w:cs="Arial"/>
          <w:szCs w:val="22"/>
        </w:rPr>
      </w:pPr>
      <w:r>
        <w:rPr>
          <w:rFonts w:cs="Arial"/>
          <w:szCs w:val="22"/>
        </w:rPr>
        <w:t xml:space="preserve">Komunalne odpadne vode </w:t>
      </w:r>
      <w:r w:rsidRPr="005A72CE">
        <w:rPr>
          <w:rFonts w:cs="Arial"/>
          <w:szCs w:val="22"/>
        </w:rPr>
        <w:t xml:space="preserve">se vodi v novo javno </w:t>
      </w:r>
      <w:r>
        <w:rPr>
          <w:rFonts w:cs="Arial"/>
          <w:szCs w:val="22"/>
        </w:rPr>
        <w:t xml:space="preserve">fekalno </w:t>
      </w:r>
      <w:r w:rsidRPr="005A72CE">
        <w:rPr>
          <w:rFonts w:cs="Arial"/>
          <w:szCs w:val="22"/>
        </w:rPr>
        <w:t>kanalizacijo</w:t>
      </w:r>
      <w:r>
        <w:rPr>
          <w:rFonts w:cs="Arial"/>
          <w:szCs w:val="22"/>
        </w:rPr>
        <w:t xml:space="preserve">. Zaradi naklona terena proti jugu se </w:t>
      </w:r>
      <w:r w:rsidR="003C3EC3">
        <w:rPr>
          <w:rFonts w:cs="Arial"/>
          <w:szCs w:val="22"/>
        </w:rPr>
        <w:t xml:space="preserve">novi glavni kanal </w:t>
      </w:r>
      <w:r>
        <w:rPr>
          <w:rFonts w:cs="Arial"/>
          <w:szCs w:val="22"/>
        </w:rPr>
        <w:t>fekalne kanalizacije</w:t>
      </w:r>
      <w:r w:rsidR="003C3EC3">
        <w:rPr>
          <w:rFonts w:cs="Arial"/>
          <w:szCs w:val="22"/>
        </w:rPr>
        <w:t xml:space="preserve"> predvidi na najnižjem terenu in sicer pod južno vrsto stavb. Severni niz stavb se preko internih kanalizacijskih kanalov gravitacijsko priključi na glavno južno vejo. </w:t>
      </w:r>
      <w:r>
        <w:t xml:space="preserve">Nova fekalna kanalizacija se </w:t>
      </w:r>
      <w:r w:rsidR="003C3EC3">
        <w:t xml:space="preserve">preko </w:t>
      </w:r>
      <w:proofErr w:type="spellStart"/>
      <w:r w:rsidR="003C3EC3">
        <w:t>prečrpališča</w:t>
      </w:r>
      <w:proofErr w:type="spellEnd"/>
      <w:r w:rsidR="003C3EC3">
        <w:t xml:space="preserve"> </w:t>
      </w:r>
      <w:r>
        <w:t xml:space="preserve">priključi na obstoječo, ki poteka ob zahodni strani območja OPPN, po javni poti JP 926408 - Pod </w:t>
      </w:r>
      <w:proofErr w:type="spellStart"/>
      <w:r>
        <w:t>Radovnico</w:t>
      </w:r>
      <w:proofErr w:type="spellEnd"/>
      <w:r>
        <w:t xml:space="preserve">, in se </w:t>
      </w:r>
      <w:r>
        <w:lastRenderedPageBreak/>
        <w:t>končuje na centralni čistilni napravi Mirna.</w:t>
      </w:r>
      <w:r w:rsidR="003C3EC3">
        <w:t xml:space="preserve"> V fazi projektne dokumentacijo, ko se pridobijo točni podatki o globini obstoječe fekalne kanalizacije, se priključitev lahko izvede tudi gravitacijski, če bo to omogočale kote obstoječe kanalizacije. </w:t>
      </w:r>
    </w:p>
    <w:p w14:paraId="33E74EC2" w14:textId="79C4A7DF" w:rsidR="007F790B" w:rsidRPr="00F002BC" w:rsidRDefault="00ED5959" w:rsidP="00CC25BB">
      <w:pPr>
        <w:jc w:val="both"/>
      </w:pPr>
      <w:r w:rsidRPr="00F002BC">
        <w:tab/>
      </w:r>
      <w:r w:rsidR="007539A8" w:rsidRPr="00F002BC">
        <w:t>ELEKTRIČNO OMREŽJE</w:t>
      </w:r>
      <w:r w:rsidR="002F00A4" w:rsidRPr="00F002BC">
        <w:t xml:space="preserve"> </w:t>
      </w:r>
    </w:p>
    <w:p w14:paraId="6CEDB49C" w14:textId="4E4BB988" w:rsidR="00CC6B0E" w:rsidRDefault="00CC6B0E" w:rsidP="00CC25BB">
      <w:pPr>
        <w:jc w:val="both"/>
      </w:pPr>
      <w:r>
        <w:t>Na območju OPPN je delno že zgrajeno nizkonapetostno (NN) električno omrežje, in sicer v zahodnem vogalu območja OPPN je postavljena električna razdelilna omarica</w:t>
      </w:r>
      <w:r w:rsidR="003C3EC3">
        <w:t xml:space="preserve"> za privatne potrebe</w:t>
      </w:r>
      <w:r w:rsidRPr="00196C81">
        <w:rPr>
          <w:b/>
        </w:rPr>
        <w:t xml:space="preserve">. </w:t>
      </w:r>
      <w:r w:rsidRPr="00196C81">
        <w:t xml:space="preserve">Kapaciteta </w:t>
      </w:r>
      <w:r>
        <w:t xml:space="preserve">te omarice zadostuje za napajanje določenega števila novih stanovanjskih objektov, vendar je za napajanje celotnega območja potrebno preveriti možnost priključevanja. </w:t>
      </w:r>
      <w:r w:rsidR="00304C1E">
        <w:t xml:space="preserve">Za </w:t>
      </w:r>
      <w:r>
        <w:t xml:space="preserve">napajanja celotnega ali delnega območja OPPN </w:t>
      </w:r>
      <w:r w:rsidR="00304C1E">
        <w:t xml:space="preserve">se </w:t>
      </w:r>
      <w:r>
        <w:t xml:space="preserve">iz obstoječe razdelilne omarice potek nove trase elektrike predvideva </w:t>
      </w:r>
      <w:r w:rsidR="00304C1E">
        <w:t xml:space="preserve">delno </w:t>
      </w:r>
      <w:r>
        <w:t xml:space="preserve">ob južni meji OPPN in </w:t>
      </w:r>
      <w:r w:rsidR="00304C1E">
        <w:t xml:space="preserve">delno po interni, zbirni, stanovanjski </w:t>
      </w:r>
      <w:r>
        <w:t>cesti. V kolikor obstoječa električna razdelilna omarica ne more napajati vse</w:t>
      </w:r>
      <w:r w:rsidR="00304C1E">
        <w:t>h</w:t>
      </w:r>
      <w:r>
        <w:t xml:space="preserve"> objekt</w:t>
      </w:r>
      <w:r w:rsidR="00304C1E">
        <w:t>ov</w:t>
      </w:r>
      <w:r>
        <w:t xml:space="preserve"> v območju OPN je potrebno zgraditi novo vejo NN električnega omrežja, ki poteka iz obstoječe transformatorske postaje (TP) 20/0,4 kV Mirna Zapuže, ki je severozahodno od območja OPPN. Nova veja NN razvoda poteka po interni</w:t>
      </w:r>
      <w:r w:rsidR="00304C1E">
        <w:t xml:space="preserve">, zbirni, stanovanjski </w:t>
      </w:r>
      <w:r>
        <w:t xml:space="preserve">cesti. </w:t>
      </w:r>
    </w:p>
    <w:p w14:paraId="7636C0FA" w14:textId="77777777" w:rsidR="00CC6B0E" w:rsidRPr="00196C81" w:rsidRDefault="00CC6B0E" w:rsidP="00CC25BB">
      <w:pPr>
        <w:jc w:val="both"/>
      </w:pPr>
      <w:r>
        <w:t xml:space="preserve">Na območju OPPN je možna tudi kombinacija obeh NN električnih razvodov, iz obstoječe električne razdelilne omarice, ki je znotraj območja OPPN in iz TP Mirna Zapuže, ki je zunaj območja OPPN. </w:t>
      </w:r>
    </w:p>
    <w:p w14:paraId="2D961DD9" w14:textId="77777777" w:rsidR="00CC6B0E" w:rsidRPr="00C00A06" w:rsidRDefault="00CC6B0E" w:rsidP="00CC25BB">
      <w:pPr>
        <w:jc w:val="both"/>
        <w:rPr>
          <w:rFonts w:cs="Arial"/>
          <w:szCs w:val="22"/>
        </w:rPr>
      </w:pPr>
      <w:r>
        <w:rPr>
          <w:rFonts w:cs="Arial"/>
          <w:szCs w:val="22"/>
        </w:rPr>
        <w:t xml:space="preserve">Na vsaki posamezni gradbeni parceli se postavi prostostoječa električna omarica. Dovoljena je postavitev tudi skupne omarice za največ 4 parcele.  </w:t>
      </w:r>
    </w:p>
    <w:p w14:paraId="76771331" w14:textId="2AEFE565" w:rsidR="00CC6B0E" w:rsidRDefault="00CC6B0E" w:rsidP="00CC25BB">
      <w:pPr>
        <w:jc w:val="both"/>
        <w:rPr>
          <w:rFonts w:cs="Arial"/>
          <w:szCs w:val="22"/>
        </w:rPr>
      </w:pPr>
      <w:r>
        <w:rPr>
          <w:rFonts w:cs="Arial"/>
          <w:szCs w:val="22"/>
        </w:rPr>
        <w:t>Območje urejanja z OPPN se opremi tudi z javno razsvet</w:t>
      </w:r>
      <w:r w:rsidR="00E32375">
        <w:rPr>
          <w:rFonts w:cs="Arial"/>
          <w:szCs w:val="22"/>
        </w:rPr>
        <w:t xml:space="preserve">ljavo, ki se postavi ob interni, zbirni, stanovanjski </w:t>
      </w:r>
      <w:r>
        <w:rPr>
          <w:rFonts w:cs="Arial"/>
          <w:szCs w:val="22"/>
        </w:rPr>
        <w:t xml:space="preserve">cesti in ob otroškem igrišču. Veja javne razsvetljave se posebej vodi iz obstoječe TP Mirna Zapuže, ki je zunaj območja OPN. Javna razsvetljava se položi </w:t>
      </w:r>
      <w:r w:rsidRPr="00C00A06">
        <w:rPr>
          <w:rFonts w:cs="Arial"/>
          <w:szCs w:val="22"/>
        </w:rPr>
        <w:t xml:space="preserve">ob robu </w:t>
      </w:r>
      <w:r>
        <w:rPr>
          <w:rFonts w:cs="Arial"/>
          <w:szCs w:val="22"/>
        </w:rPr>
        <w:t>hodnika za pešce</w:t>
      </w:r>
      <w:r w:rsidRPr="00C00A06">
        <w:rPr>
          <w:rFonts w:cs="Arial"/>
          <w:szCs w:val="22"/>
        </w:rPr>
        <w:t xml:space="preserve"> v zaščitno PVC ali PE cev. V skupni jarek s kablom se položi ozemljitveni valjanec Fe/</w:t>
      </w:r>
      <w:proofErr w:type="spellStart"/>
      <w:r w:rsidRPr="00C00A06">
        <w:rPr>
          <w:rFonts w:cs="Arial"/>
          <w:szCs w:val="22"/>
        </w:rPr>
        <w:t>Zn</w:t>
      </w:r>
      <w:proofErr w:type="spellEnd"/>
      <w:r w:rsidRPr="00C00A06">
        <w:rPr>
          <w:rFonts w:cs="Arial"/>
          <w:szCs w:val="22"/>
        </w:rPr>
        <w:t xml:space="preserve"> 25x4 mm, na katerega so priključeni vsi drogovi javne razsvetljave.</w:t>
      </w:r>
    </w:p>
    <w:p w14:paraId="4F66CF1B" w14:textId="08F8ACC7" w:rsidR="007539A8" w:rsidRPr="00F002BC" w:rsidRDefault="00ED5959" w:rsidP="00CC25BB">
      <w:pPr>
        <w:jc w:val="both"/>
      </w:pPr>
      <w:r w:rsidRPr="00F002BC">
        <w:tab/>
      </w:r>
      <w:r w:rsidR="007539A8" w:rsidRPr="00F002BC">
        <w:t>TELEKOMUNIKACIJSKO OMREŽJE</w:t>
      </w:r>
    </w:p>
    <w:p w14:paraId="7A232298" w14:textId="1192DB9E" w:rsidR="00CC6B0E" w:rsidRDefault="00CC6B0E" w:rsidP="00CC25BB">
      <w:pPr>
        <w:jc w:val="both"/>
        <w:rPr>
          <w:rFonts w:cs="Arial"/>
          <w:szCs w:val="22"/>
        </w:rPr>
      </w:pPr>
      <w:r>
        <w:rPr>
          <w:rFonts w:cs="Arial"/>
          <w:szCs w:val="22"/>
        </w:rPr>
        <w:t>Na območju OPPN ni zgrajenega telekomunikacijskega omrežja. Območje urejanja se opremi z novim telekomunikacijskim omrežje</w:t>
      </w:r>
      <w:r w:rsidR="00E32375">
        <w:rPr>
          <w:rFonts w:cs="Arial"/>
          <w:szCs w:val="22"/>
        </w:rPr>
        <w:t>m</w:t>
      </w:r>
      <w:r>
        <w:rPr>
          <w:rFonts w:cs="Arial"/>
          <w:szCs w:val="22"/>
        </w:rPr>
        <w:t xml:space="preserve">, ki se priključi na obstoječe zunaj območja OPPN, na njegovi zahodni strani, ob cesti Pod </w:t>
      </w:r>
      <w:proofErr w:type="spellStart"/>
      <w:r>
        <w:rPr>
          <w:rFonts w:cs="Arial"/>
          <w:szCs w:val="22"/>
        </w:rPr>
        <w:t>Radovnico</w:t>
      </w:r>
      <w:proofErr w:type="spellEnd"/>
      <w:r>
        <w:rPr>
          <w:rFonts w:cs="Arial"/>
          <w:szCs w:val="22"/>
        </w:rPr>
        <w:t xml:space="preserve">. </w:t>
      </w:r>
    </w:p>
    <w:p w14:paraId="30F30C71" w14:textId="7C9F0BB4" w:rsidR="00CC6B0E" w:rsidRDefault="00CC6B0E" w:rsidP="00CC25BB">
      <w:pPr>
        <w:jc w:val="both"/>
        <w:rPr>
          <w:rFonts w:cs="Arial"/>
          <w:szCs w:val="22"/>
        </w:rPr>
      </w:pPr>
      <w:r>
        <w:rPr>
          <w:rFonts w:cs="Arial"/>
          <w:szCs w:val="22"/>
        </w:rPr>
        <w:t>Nova glavna kabelska kanalizacija poteka po/ob novi interni</w:t>
      </w:r>
      <w:r w:rsidR="00E32375">
        <w:rPr>
          <w:rFonts w:cs="Arial"/>
          <w:szCs w:val="22"/>
        </w:rPr>
        <w:t>,</w:t>
      </w:r>
      <w:r>
        <w:rPr>
          <w:rFonts w:cs="Arial"/>
          <w:szCs w:val="22"/>
        </w:rPr>
        <w:t xml:space="preserve"> zbirni</w:t>
      </w:r>
      <w:r w:rsidR="00E32375">
        <w:rPr>
          <w:rFonts w:cs="Arial"/>
          <w:szCs w:val="22"/>
        </w:rPr>
        <w:t>,</w:t>
      </w:r>
      <w:r>
        <w:rPr>
          <w:rFonts w:cs="Arial"/>
          <w:szCs w:val="22"/>
        </w:rPr>
        <w:t xml:space="preserve"> stanovanjski cesti. Izvede se s PVC cevmi </w:t>
      </w:r>
      <w:r w:rsidRPr="00C00A06">
        <w:rPr>
          <w:rFonts w:cs="Arial"/>
          <w:szCs w:val="22"/>
        </w:rPr>
        <w:t xml:space="preserve">Ø </w:t>
      </w:r>
      <w:r>
        <w:rPr>
          <w:rFonts w:cs="Arial"/>
          <w:szCs w:val="22"/>
        </w:rPr>
        <w:t xml:space="preserve">110 mm. Od glavnega voda se za vsako posamezno gradbeno parcelo izvedejo posamezni odcepi v zaščitni PEHD cevi Ø 50 mm, na globini 0,8 m. Posamezne stavbe se priključijo preko dovodne TK omarice. </w:t>
      </w:r>
    </w:p>
    <w:p w14:paraId="6A702158" w14:textId="3EE8775F" w:rsidR="00706F30" w:rsidRPr="00E32375" w:rsidRDefault="00ED5959" w:rsidP="00CC25BB">
      <w:pPr>
        <w:jc w:val="both"/>
      </w:pPr>
      <w:r w:rsidRPr="00F002BC">
        <w:tab/>
      </w:r>
      <w:r w:rsidR="00706F30" w:rsidRPr="00E32375">
        <w:t>PLINSKO OMREŽJE</w:t>
      </w:r>
    </w:p>
    <w:p w14:paraId="5459B7A1" w14:textId="741F2B1D" w:rsidR="00E32375" w:rsidRPr="00E32375" w:rsidRDefault="00706F30" w:rsidP="00CC25BB">
      <w:pPr>
        <w:jc w:val="both"/>
        <w:rPr>
          <w:rFonts w:cs="Arial"/>
          <w:szCs w:val="22"/>
          <w:lang w:eastAsia="hr-HR"/>
        </w:rPr>
      </w:pPr>
      <w:r w:rsidRPr="00E32375">
        <w:rPr>
          <w:rFonts w:cs="Arial"/>
          <w:szCs w:val="22"/>
          <w:lang w:eastAsia="hr-HR"/>
        </w:rPr>
        <w:t xml:space="preserve">Območje OPPN </w:t>
      </w:r>
      <w:r w:rsidR="00E32375" w:rsidRPr="00E32375">
        <w:rPr>
          <w:rFonts w:cs="Arial"/>
          <w:szCs w:val="22"/>
          <w:lang w:eastAsia="hr-HR"/>
        </w:rPr>
        <w:t xml:space="preserve">ni predvideno za opremljanje z zemeljskim plinom. Če bodo zato obstajale potrebe se trasa plinovoda lahko postavi v cestnem telesu. </w:t>
      </w:r>
    </w:p>
    <w:p w14:paraId="4F8B2940" w14:textId="77384822" w:rsidR="007539A8" w:rsidRPr="00F002BC" w:rsidRDefault="00ED5959" w:rsidP="00CC25BB">
      <w:pPr>
        <w:jc w:val="both"/>
      </w:pPr>
      <w:r w:rsidRPr="00E32375">
        <w:tab/>
      </w:r>
      <w:r w:rsidR="007539A8" w:rsidRPr="00E32375">
        <w:t>ODPADKI</w:t>
      </w:r>
    </w:p>
    <w:p w14:paraId="4704711D" w14:textId="49198A5E" w:rsidR="00CC6B0E" w:rsidRDefault="00CC6B0E" w:rsidP="00CC25BB">
      <w:pPr>
        <w:jc w:val="both"/>
        <w:rPr>
          <w:rFonts w:cs="Arial"/>
          <w:szCs w:val="22"/>
        </w:rPr>
      </w:pPr>
      <w:r>
        <w:rPr>
          <w:rFonts w:cs="Arial"/>
          <w:szCs w:val="22"/>
        </w:rPr>
        <w:t>Na območju OPPN se uredi individualen odvoz komunalnih odpadkov s prevzemnih mest, ki se uredijo ob interni</w:t>
      </w:r>
      <w:r w:rsidR="00052C5F">
        <w:rPr>
          <w:rFonts w:cs="Arial"/>
          <w:szCs w:val="22"/>
        </w:rPr>
        <w:t>,</w:t>
      </w:r>
      <w:r>
        <w:rPr>
          <w:rFonts w:cs="Arial"/>
          <w:szCs w:val="22"/>
        </w:rPr>
        <w:t xml:space="preserve"> zbirni</w:t>
      </w:r>
      <w:r w:rsidR="00052C5F">
        <w:rPr>
          <w:rFonts w:cs="Arial"/>
          <w:szCs w:val="22"/>
        </w:rPr>
        <w:t>,</w:t>
      </w:r>
      <w:r>
        <w:rPr>
          <w:rFonts w:cs="Arial"/>
          <w:szCs w:val="22"/>
        </w:rPr>
        <w:t xml:space="preserve"> stanovanjski cesti. Posoda za odpadke se postavi na prevzemno mesto po navodilih upravljavca. </w:t>
      </w:r>
    </w:p>
    <w:p w14:paraId="10743C15" w14:textId="77777777" w:rsidR="00CC6B0E" w:rsidRDefault="00CC6B0E" w:rsidP="00CC25BB">
      <w:pPr>
        <w:jc w:val="both"/>
        <w:rPr>
          <w:rFonts w:cs="Arial"/>
          <w:szCs w:val="22"/>
        </w:rPr>
      </w:pPr>
      <w:r w:rsidRPr="000420FF">
        <w:rPr>
          <w:rFonts w:cs="Arial"/>
          <w:szCs w:val="22"/>
        </w:rPr>
        <w:t>Odpadki, ki imajo značaj sekundarnih surovin (embalaža (papir, kartoni, lesni odpadki in drugo), steklovina</w:t>
      </w:r>
      <w:r>
        <w:rPr>
          <w:rFonts w:cs="Arial"/>
          <w:szCs w:val="22"/>
        </w:rPr>
        <w:t xml:space="preserve">. plastika </w:t>
      </w:r>
      <w:r w:rsidRPr="000420FF">
        <w:rPr>
          <w:rFonts w:cs="Arial"/>
          <w:szCs w:val="22"/>
        </w:rPr>
        <w:t xml:space="preserve">ter ostali odpadki, ki se jih lahko predeluje), se zbirajo ločeno v zabojnikih in se jih odvaža v nadaljnjo predelavo. </w:t>
      </w:r>
    </w:p>
    <w:p w14:paraId="56319D3C" w14:textId="7FC111F2" w:rsidR="00CC6B0E" w:rsidRPr="0091634B" w:rsidRDefault="00052C5F" w:rsidP="00CC25BB">
      <w:pPr>
        <w:jc w:val="both"/>
        <w:rPr>
          <w:rFonts w:cs="Arial"/>
          <w:szCs w:val="22"/>
        </w:rPr>
      </w:pPr>
      <w:r>
        <w:rPr>
          <w:rFonts w:cs="Arial"/>
          <w:szCs w:val="22"/>
        </w:rPr>
        <w:t>Na območju OPPN se na ja</w:t>
      </w:r>
      <w:r w:rsidR="00CC6B0E" w:rsidRPr="000420FF">
        <w:rPr>
          <w:rFonts w:cs="Arial"/>
          <w:szCs w:val="22"/>
        </w:rPr>
        <w:t>vni površini</w:t>
      </w:r>
      <w:r w:rsidR="00CC6B0E">
        <w:rPr>
          <w:rFonts w:cs="Arial"/>
          <w:szCs w:val="22"/>
        </w:rPr>
        <w:t xml:space="preserve"> </w:t>
      </w:r>
      <w:r>
        <w:rPr>
          <w:rFonts w:cs="Arial"/>
          <w:szCs w:val="22"/>
        </w:rPr>
        <w:t>uredi</w:t>
      </w:r>
      <w:r w:rsidR="00CC6B0E">
        <w:rPr>
          <w:rFonts w:cs="Arial"/>
          <w:szCs w:val="22"/>
        </w:rPr>
        <w:t xml:space="preserve"> </w:t>
      </w:r>
      <w:r w:rsidR="00CC6B0E" w:rsidRPr="000420FF">
        <w:rPr>
          <w:rFonts w:cs="Arial"/>
          <w:szCs w:val="22"/>
        </w:rPr>
        <w:t>zbiralnic</w:t>
      </w:r>
      <w:r>
        <w:rPr>
          <w:rFonts w:cs="Arial"/>
          <w:szCs w:val="22"/>
        </w:rPr>
        <w:t>a</w:t>
      </w:r>
      <w:r w:rsidR="00CC6B0E" w:rsidRPr="000420FF">
        <w:rPr>
          <w:rFonts w:cs="Arial"/>
          <w:szCs w:val="22"/>
        </w:rPr>
        <w:t xml:space="preserve"> ločenih frakcij (ekološki otok)</w:t>
      </w:r>
      <w:r w:rsidR="00CC6B0E">
        <w:rPr>
          <w:rFonts w:cs="Arial"/>
          <w:szCs w:val="22"/>
        </w:rPr>
        <w:t xml:space="preserve"> po navodilu upravljavca.</w:t>
      </w:r>
      <w:r w:rsidR="00CC6B0E" w:rsidRPr="0091634B">
        <w:rPr>
          <w:rFonts w:cs="Arial"/>
          <w:szCs w:val="22"/>
        </w:rPr>
        <w:t xml:space="preserve">  </w:t>
      </w:r>
    </w:p>
    <w:p w14:paraId="7FEFA6C8" w14:textId="77777777" w:rsidR="007539A8" w:rsidRPr="00F002BC" w:rsidRDefault="007539A8" w:rsidP="00CC25BB">
      <w:pPr>
        <w:ind w:firstLine="360"/>
        <w:jc w:val="both"/>
      </w:pPr>
      <w:r w:rsidRPr="00F002BC">
        <w:t>OGREVANJE</w:t>
      </w:r>
    </w:p>
    <w:p w14:paraId="0D93B3CB" w14:textId="1D5D25C2" w:rsidR="00CC6B0E" w:rsidRDefault="00CC6B0E" w:rsidP="00CC25BB">
      <w:pPr>
        <w:jc w:val="both"/>
      </w:pPr>
      <w:r>
        <w:t>Za ogrevanje se lahko koristijo energenti, ki jih dovoljuje zakonodaja in obnovljivi viri energije. V primeru postavitve cisterne za utekočinjen naftni plin ipd. se ta v celoti vkopa v teren</w:t>
      </w:r>
      <w:r w:rsidR="00AA6E93">
        <w:t xml:space="preserve">, ali se postavijo na lokacijo, ki ni izpostavljena pogledom s ceste. </w:t>
      </w:r>
      <w:r>
        <w:t xml:space="preserve"> </w:t>
      </w:r>
    </w:p>
    <w:p w14:paraId="76652DB6" w14:textId="126321D6" w:rsidR="00CC6B0E" w:rsidRDefault="00CC6B0E" w:rsidP="00CC25BB">
      <w:pPr>
        <w:jc w:val="both"/>
      </w:pPr>
      <w:r>
        <w:lastRenderedPageBreak/>
        <w:t>V kolikor se izkažejo potrebe po koriščenju plina se zgradi novo plinovodno omrežje, ki poteka po/ob interni</w:t>
      </w:r>
      <w:r w:rsidR="00052C5F">
        <w:t>,</w:t>
      </w:r>
      <w:r>
        <w:t xml:space="preserve"> zbirni</w:t>
      </w:r>
      <w:r w:rsidR="00052C5F">
        <w:t>,</w:t>
      </w:r>
      <w:r>
        <w:t xml:space="preserve"> stanovanjski cesti.  </w:t>
      </w:r>
    </w:p>
    <w:p w14:paraId="22F72B23" w14:textId="77777777" w:rsidR="00BA4077" w:rsidRPr="00F002BC" w:rsidRDefault="00BA4077" w:rsidP="00F002BC"/>
    <w:p w14:paraId="2273D768" w14:textId="33CEFAA4" w:rsidR="007539A8" w:rsidRPr="00F002BC" w:rsidRDefault="007539A8" w:rsidP="00F26D9F">
      <w:pPr>
        <w:pStyle w:val="Naslov3"/>
      </w:pPr>
      <w:bookmarkStart w:id="30" w:name="_Toc88761630"/>
      <w:r w:rsidRPr="00F002BC">
        <w:t>REŠITVE IN UKREPI ZA VAROVANJE OKOLJA, OHRA</w:t>
      </w:r>
      <w:r w:rsidR="00EF4FA0" w:rsidRPr="00F002BC">
        <w:t>N</w:t>
      </w:r>
      <w:r w:rsidRPr="00F002BC">
        <w:t>JANJE NARAVE, VARSTVO KULTURNE DEDIŠČINE TER TRAJNOSTNO RABO NARAVNIH DOBRIN</w:t>
      </w:r>
      <w:bookmarkEnd w:id="30"/>
      <w:r w:rsidRPr="00F002BC">
        <w:t xml:space="preserve"> </w:t>
      </w:r>
    </w:p>
    <w:p w14:paraId="511B73D7" w14:textId="77777777" w:rsidR="006C4A57" w:rsidRPr="00F002BC" w:rsidRDefault="006C4A57" w:rsidP="005557F1">
      <w:pPr>
        <w:jc w:val="both"/>
      </w:pPr>
    </w:p>
    <w:p w14:paraId="2537EEC0" w14:textId="77777777" w:rsidR="006C4A57" w:rsidRPr="00F002BC" w:rsidRDefault="006C4A57" w:rsidP="005557F1">
      <w:pPr>
        <w:pStyle w:val="Naslov4"/>
        <w:jc w:val="both"/>
      </w:pPr>
      <w:r w:rsidRPr="00F002BC">
        <w:t>VAR</w:t>
      </w:r>
      <w:r w:rsidR="001415A3" w:rsidRPr="00F002BC">
        <w:t>S</w:t>
      </w:r>
      <w:r w:rsidRPr="00F002BC">
        <w:t xml:space="preserve">TVO OKOLJA </w:t>
      </w:r>
    </w:p>
    <w:p w14:paraId="3A70EB11" w14:textId="26E44673" w:rsidR="001415A3" w:rsidRPr="00F002BC" w:rsidRDefault="00F002BC" w:rsidP="005557F1">
      <w:pPr>
        <w:jc w:val="both"/>
      </w:pPr>
      <w:r w:rsidRPr="00F002BC">
        <w:tab/>
      </w:r>
      <w:r w:rsidR="001415A3" w:rsidRPr="00F002BC">
        <w:t>ZRAK</w:t>
      </w:r>
    </w:p>
    <w:p w14:paraId="7DC0FA76" w14:textId="77777777" w:rsidR="00CC6B0E" w:rsidRDefault="00CC6B0E" w:rsidP="005557F1">
      <w:pPr>
        <w:tabs>
          <w:tab w:val="left" w:pos="3804"/>
        </w:tabs>
        <w:jc w:val="both"/>
        <w:rPr>
          <w:lang w:val="sr-Latn-RS"/>
        </w:rPr>
      </w:pPr>
      <w:r>
        <w:rPr>
          <w:lang w:val="sr-Latn-RS"/>
        </w:rPr>
        <w:t xml:space="preserve">Stanovanjska gradnja ne bo imela vplivov na kvaliteto zraka. </w:t>
      </w:r>
    </w:p>
    <w:p w14:paraId="314937E2" w14:textId="1E6F8125" w:rsidR="001415A3" w:rsidRPr="00052C5F" w:rsidRDefault="00F002BC" w:rsidP="005557F1">
      <w:pPr>
        <w:jc w:val="both"/>
      </w:pPr>
      <w:r>
        <w:tab/>
      </w:r>
      <w:r w:rsidR="001415A3" w:rsidRPr="00052C5F">
        <w:t>VODA</w:t>
      </w:r>
    </w:p>
    <w:p w14:paraId="489CE060" w14:textId="3418688C" w:rsidR="00CC6B0E" w:rsidRPr="00052C5F" w:rsidRDefault="00CC6B0E" w:rsidP="005557F1">
      <w:pPr>
        <w:tabs>
          <w:tab w:val="left" w:pos="3804"/>
        </w:tabs>
        <w:jc w:val="both"/>
        <w:rPr>
          <w:rFonts w:cs="Arial"/>
          <w:szCs w:val="22"/>
        </w:rPr>
      </w:pPr>
      <w:r w:rsidRPr="00052C5F">
        <w:rPr>
          <w:lang w:val="sr-Latn-RS"/>
        </w:rPr>
        <w:t>O</w:t>
      </w:r>
      <w:proofErr w:type="spellStart"/>
      <w:r w:rsidRPr="00052C5F">
        <w:rPr>
          <w:rFonts w:cs="Arial"/>
          <w:szCs w:val="22"/>
        </w:rPr>
        <w:t>bmočje</w:t>
      </w:r>
      <w:proofErr w:type="spellEnd"/>
      <w:r w:rsidRPr="00052C5F">
        <w:rPr>
          <w:rFonts w:cs="Arial"/>
          <w:szCs w:val="22"/>
        </w:rPr>
        <w:t xml:space="preserve"> OPPN ni v varstvenem pasu varovanja pitne vode. Komunalna odpadna voda se vodi v novo javno fekalno kanalizacijo in naprej v centralno komunalno čistilno napravo Mirna. </w:t>
      </w:r>
    </w:p>
    <w:p w14:paraId="577F201A" w14:textId="41952CB7" w:rsidR="006463A8" w:rsidRPr="00052C5F" w:rsidRDefault="006463A8" w:rsidP="005557F1">
      <w:pPr>
        <w:jc w:val="both"/>
        <w:rPr>
          <w:rFonts w:cs="Arial"/>
          <w:szCs w:val="22"/>
          <w:lang w:eastAsia="hr-HR"/>
        </w:rPr>
      </w:pPr>
      <w:r w:rsidRPr="00052C5F">
        <w:rPr>
          <w:rFonts w:cs="Arial"/>
          <w:szCs w:val="22"/>
          <w:lang w:eastAsia="hr-HR"/>
        </w:rPr>
        <w:tab/>
        <w:t xml:space="preserve">HRUP </w:t>
      </w:r>
    </w:p>
    <w:p w14:paraId="016170ED" w14:textId="77777777" w:rsidR="005557F1" w:rsidRDefault="006463A8" w:rsidP="005557F1">
      <w:pPr>
        <w:jc w:val="both"/>
        <w:rPr>
          <w:bCs/>
          <w:iCs/>
        </w:rPr>
      </w:pPr>
      <w:r w:rsidRPr="00052C5F">
        <w:t xml:space="preserve">Skladno s 4. členom Uredbe o mejnih vrednostih kazalcev hrupa v okolju </w:t>
      </w:r>
      <w:r w:rsidRPr="00052C5F">
        <w:rPr>
          <w:bCs/>
          <w:iCs/>
        </w:rPr>
        <w:t>(Uradni list RS, št. 43/18 in 59/19</w:t>
      </w:r>
      <w:r w:rsidR="00765C2C" w:rsidRPr="00052C5F">
        <w:t xml:space="preserve"> </w:t>
      </w:r>
      <w:r w:rsidRPr="00052C5F">
        <w:t xml:space="preserve">se območje OPPN uvršča v </w:t>
      </w:r>
      <w:r w:rsidR="006A7C18" w:rsidRPr="00052C5F">
        <w:t>II</w:t>
      </w:r>
      <w:r w:rsidRPr="00052C5F">
        <w:t xml:space="preserve">. stopnjo varstva pred hrupom, kjer so dopustne mejne vrednosti kazalcev hrupa </w:t>
      </w:r>
      <w:r w:rsidRPr="00052C5F">
        <w:rPr>
          <w:bCs/>
          <w:iCs/>
        </w:rPr>
        <w:t xml:space="preserve">v okolju </w:t>
      </w:r>
      <w:r w:rsidR="006A7C18" w:rsidRPr="00052C5F">
        <w:rPr>
          <w:bCs/>
          <w:iCs/>
        </w:rPr>
        <w:t>55</w:t>
      </w:r>
      <w:r w:rsidRPr="00052C5F">
        <w:rPr>
          <w:bCs/>
          <w:iCs/>
        </w:rPr>
        <w:t xml:space="preserve"> </w:t>
      </w:r>
      <w:proofErr w:type="spellStart"/>
      <w:r w:rsidRPr="00052C5F">
        <w:rPr>
          <w:bCs/>
          <w:iCs/>
        </w:rPr>
        <w:t>dBA</w:t>
      </w:r>
      <w:proofErr w:type="spellEnd"/>
      <w:r w:rsidRPr="00052C5F">
        <w:rPr>
          <w:bCs/>
          <w:iCs/>
        </w:rPr>
        <w:t xml:space="preserve"> za dan in </w:t>
      </w:r>
      <w:r w:rsidR="006A7C18" w:rsidRPr="00052C5F">
        <w:rPr>
          <w:bCs/>
          <w:iCs/>
        </w:rPr>
        <w:t>45</w:t>
      </w:r>
      <w:r w:rsidRPr="00052C5F">
        <w:rPr>
          <w:bCs/>
          <w:iCs/>
        </w:rPr>
        <w:t xml:space="preserve"> </w:t>
      </w:r>
      <w:proofErr w:type="spellStart"/>
      <w:r w:rsidRPr="00052C5F">
        <w:rPr>
          <w:bCs/>
          <w:iCs/>
        </w:rPr>
        <w:t>dBA</w:t>
      </w:r>
      <w:proofErr w:type="spellEnd"/>
      <w:r w:rsidRPr="00052C5F">
        <w:rPr>
          <w:bCs/>
          <w:iCs/>
        </w:rPr>
        <w:t xml:space="preserve"> za noč. </w:t>
      </w:r>
    </w:p>
    <w:p w14:paraId="280012C7" w14:textId="1CE13045" w:rsidR="00052C5F" w:rsidRDefault="00052C5F" w:rsidP="005557F1">
      <w:pPr>
        <w:jc w:val="both"/>
        <w:rPr>
          <w:bCs/>
          <w:iCs/>
        </w:rPr>
      </w:pPr>
      <w:r>
        <w:rPr>
          <w:bCs/>
          <w:iCs/>
        </w:rPr>
        <w:t>Na zahodni strani območja OPPN, na meji z gospodarsko cono</w:t>
      </w:r>
      <w:r w:rsidR="005557F1">
        <w:rPr>
          <w:bCs/>
          <w:iCs/>
        </w:rPr>
        <w:t>,</w:t>
      </w:r>
      <w:r>
        <w:rPr>
          <w:bCs/>
          <w:iCs/>
        </w:rPr>
        <w:t xml:space="preserve"> se </w:t>
      </w:r>
      <w:r w:rsidRPr="002B6B51">
        <w:rPr>
          <w:rFonts w:cs="Arial"/>
          <w:bCs/>
          <w:iCs/>
          <w:szCs w:val="22"/>
        </w:rPr>
        <w:t xml:space="preserve">zasadi najmanj 5 m zaščitni zeleni pas in </w:t>
      </w:r>
      <w:r>
        <w:rPr>
          <w:rFonts w:cs="Arial"/>
          <w:bCs/>
          <w:iCs/>
          <w:szCs w:val="22"/>
        </w:rPr>
        <w:t xml:space="preserve">se </w:t>
      </w:r>
      <w:r w:rsidRPr="002B6B51">
        <w:rPr>
          <w:rFonts w:cs="Arial"/>
          <w:bCs/>
          <w:iCs/>
          <w:szCs w:val="22"/>
        </w:rPr>
        <w:t>na</w:t>
      </w:r>
      <w:r w:rsidR="005557F1">
        <w:rPr>
          <w:rFonts w:cs="Arial"/>
          <w:bCs/>
          <w:iCs/>
          <w:szCs w:val="22"/>
        </w:rPr>
        <w:t xml:space="preserve"> zahodnih</w:t>
      </w:r>
      <w:r w:rsidRPr="002B6B51">
        <w:rPr>
          <w:rFonts w:cs="Arial"/>
          <w:bCs/>
          <w:iCs/>
          <w:szCs w:val="22"/>
        </w:rPr>
        <w:t xml:space="preserve"> parcelah zgradi</w:t>
      </w:r>
      <w:r>
        <w:rPr>
          <w:rFonts w:cs="Arial"/>
          <w:bCs/>
          <w:iCs/>
          <w:szCs w:val="22"/>
        </w:rPr>
        <w:t>jo</w:t>
      </w:r>
      <w:r w:rsidRPr="002B6B51">
        <w:rPr>
          <w:rFonts w:cs="Arial"/>
          <w:bCs/>
          <w:iCs/>
          <w:szCs w:val="22"/>
        </w:rPr>
        <w:t xml:space="preserve"> </w:t>
      </w:r>
      <w:proofErr w:type="spellStart"/>
      <w:r w:rsidRPr="002B6B51">
        <w:rPr>
          <w:rFonts w:cs="Arial"/>
          <w:bCs/>
          <w:iCs/>
          <w:szCs w:val="22"/>
        </w:rPr>
        <w:t>nestanovanjske</w:t>
      </w:r>
      <w:proofErr w:type="spellEnd"/>
      <w:r w:rsidRPr="002B6B51">
        <w:rPr>
          <w:rFonts w:cs="Arial"/>
          <w:bCs/>
          <w:iCs/>
          <w:szCs w:val="22"/>
        </w:rPr>
        <w:t>/poslovne stavbe</w:t>
      </w:r>
      <w:r w:rsidR="005557F1">
        <w:rPr>
          <w:rFonts w:cs="Arial"/>
          <w:bCs/>
          <w:iCs/>
          <w:szCs w:val="22"/>
        </w:rPr>
        <w:t xml:space="preserve">, kot protihrupni ukrep za morebitni povečani hrup iz gospodarske cone. </w:t>
      </w:r>
    </w:p>
    <w:p w14:paraId="2FF26130" w14:textId="7F2C2AFA" w:rsidR="001415A3" w:rsidRPr="00F002BC" w:rsidRDefault="00F002BC" w:rsidP="005557F1">
      <w:pPr>
        <w:jc w:val="both"/>
      </w:pPr>
      <w:r>
        <w:tab/>
      </w:r>
      <w:r w:rsidR="001415A3" w:rsidRPr="00F002BC">
        <w:t>TL</w:t>
      </w:r>
      <w:r w:rsidR="00AD5370">
        <w:t>A</w:t>
      </w:r>
    </w:p>
    <w:p w14:paraId="4503C4B9" w14:textId="2FC2A2B1" w:rsidR="00CC6B0E" w:rsidRDefault="00CC6B0E" w:rsidP="005557F1">
      <w:pPr>
        <w:tabs>
          <w:tab w:val="left" w:pos="3804"/>
        </w:tabs>
        <w:jc w:val="both"/>
        <w:rPr>
          <w:rFonts w:cs="Arial"/>
          <w:szCs w:val="22"/>
        </w:rPr>
      </w:pPr>
      <w:r>
        <w:rPr>
          <w:lang w:val="sr-Latn-RS"/>
        </w:rPr>
        <w:t>P</w:t>
      </w:r>
      <w:proofErr w:type="spellStart"/>
      <w:r w:rsidRPr="008519CC">
        <w:rPr>
          <w:rFonts w:cs="Arial"/>
          <w:szCs w:val="22"/>
        </w:rPr>
        <w:t>ri</w:t>
      </w:r>
      <w:proofErr w:type="spellEnd"/>
      <w:r w:rsidRPr="008519CC">
        <w:rPr>
          <w:rFonts w:cs="Arial"/>
          <w:szCs w:val="22"/>
        </w:rPr>
        <w:t xml:space="preserve"> zemeljskih delih se mora plodna zemlja odstraniti in deponirati ter se uporabiti za ureditev zelenic ali sanacijo degradiranih površin v občini.</w:t>
      </w:r>
      <w:r>
        <w:rPr>
          <w:rFonts w:cs="Arial"/>
          <w:szCs w:val="22"/>
        </w:rPr>
        <w:t xml:space="preserve"> Na območju OPPN ne obstaja nevarnost razlitja nevarnih snovi. </w:t>
      </w:r>
    </w:p>
    <w:p w14:paraId="58E81A25" w14:textId="77777777" w:rsidR="009972D4" w:rsidRDefault="009972D4" w:rsidP="005557F1">
      <w:pPr>
        <w:tabs>
          <w:tab w:val="left" w:pos="3804"/>
        </w:tabs>
        <w:jc w:val="both"/>
        <w:rPr>
          <w:rFonts w:cs="Arial"/>
          <w:szCs w:val="22"/>
        </w:rPr>
      </w:pPr>
    </w:p>
    <w:p w14:paraId="09E6E37F" w14:textId="39F6BCD5" w:rsidR="001415A3" w:rsidRPr="00F002BC" w:rsidRDefault="001415A3" w:rsidP="005557F1">
      <w:pPr>
        <w:pStyle w:val="Naslov4"/>
        <w:jc w:val="both"/>
      </w:pPr>
      <w:r w:rsidRPr="00F002BC">
        <w:t xml:space="preserve">VARSTVO NARAVE IN KULTURNE DEDIŠČINE </w:t>
      </w:r>
    </w:p>
    <w:p w14:paraId="4603567B" w14:textId="77777777" w:rsidR="00CC6B0E" w:rsidRPr="00CC6B0E" w:rsidRDefault="00CC6B0E" w:rsidP="005557F1">
      <w:pPr>
        <w:jc w:val="both"/>
        <w:rPr>
          <w:b/>
          <w:sz w:val="28"/>
          <w:szCs w:val="28"/>
        </w:rPr>
      </w:pPr>
      <w:r w:rsidRPr="00CC6B0E">
        <w:rPr>
          <w:szCs w:val="22"/>
        </w:rPr>
        <w:t xml:space="preserve">Na območju OPPN ni evidentirane kulturne dediščine niti naravnih vrednot. </w:t>
      </w:r>
    </w:p>
    <w:p w14:paraId="09198E8B" w14:textId="77777777" w:rsidR="00CC6B0E" w:rsidRDefault="00CC6B0E" w:rsidP="005557F1">
      <w:pPr>
        <w:jc w:val="both"/>
      </w:pPr>
      <w:r>
        <w:t xml:space="preserve">Severovzhodno in zunaj območja OPPN, vendar v njegovi bližini je profana stavbna dediščina Mirna – Graščina – Zapuže (EŠ 25191) s svojim vplivnim območjem, ki ne posega na  območje OPPN. Zaradi bližine graščine so omejene višine novih stavb (v celoti ali delno vkopana klet, pritličje in mansarda oziroma namesto mansarde je možna gradnja prvega nadstropja z ravno streho) znotraj območja OPPN, da se ohranja pogled na graščino. Prav tako, da se ohrani dominantna arhitektura graščine in poudarek v tem prostoru je predvidena kritina temne barve in nevpadljive barve fasade novih stavb. </w:t>
      </w:r>
    </w:p>
    <w:p w14:paraId="4073384D" w14:textId="77777777" w:rsidR="00CC6B0E" w:rsidRDefault="00CC6B0E" w:rsidP="005557F1">
      <w:pPr>
        <w:jc w:val="both"/>
        <w:rPr>
          <w:rFonts w:cs="Arial"/>
          <w:szCs w:val="22"/>
          <w:lang w:eastAsia="hr-HR"/>
        </w:rPr>
      </w:pPr>
    </w:p>
    <w:p w14:paraId="48EE150E" w14:textId="358F29D1" w:rsidR="00C95866" w:rsidRPr="00F002BC" w:rsidRDefault="00C95866" w:rsidP="005557F1">
      <w:pPr>
        <w:pStyle w:val="Naslov3"/>
        <w:jc w:val="both"/>
      </w:pPr>
      <w:bookmarkStart w:id="31" w:name="_Toc88761631"/>
      <w:r w:rsidRPr="00F002BC">
        <w:t>REŠITVE IN UKREPI ZA OBRAMBO TER VARSTVO PR</w:t>
      </w:r>
      <w:r w:rsidR="00EF4FA0" w:rsidRPr="00F002BC">
        <w:t>E</w:t>
      </w:r>
      <w:r w:rsidRPr="00F002BC">
        <w:t>D NARAVNIMI IN DRUGIMI NESREČAMI</w:t>
      </w:r>
      <w:bookmarkEnd w:id="31"/>
      <w:r w:rsidRPr="00F002BC">
        <w:t xml:space="preserve"> </w:t>
      </w:r>
    </w:p>
    <w:p w14:paraId="70AA82FD" w14:textId="77777777" w:rsidR="00C95866" w:rsidRPr="00F002BC" w:rsidRDefault="00C95866" w:rsidP="005557F1">
      <w:pPr>
        <w:jc w:val="both"/>
      </w:pPr>
    </w:p>
    <w:p w14:paraId="587019FF" w14:textId="77777777" w:rsidR="00C95866" w:rsidRPr="00F002BC" w:rsidRDefault="00C95866" w:rsidP="005557F1">
      <w:pPr>
        <w:pStyle w:val="Naslov4"/>
        <w:jc w:val="both"/>
      </w:pPr>
      <w:r w:rsidRPr="00F002BC">
        <w:t xml:space="preserve">PROTIPOTRESNA VARNOST </w:t>
      </w:r>
    </w:p>
    <w:p w14:paraId="0F3D4CCC" w14:textId="0AA93103" w:rsidR="00C95866" w:rsidRDefault="004D098E" w:rsidP="005557F1">
      <w:pPr>
        <w:jc w:val="both"/>
        <w:rPr>
          <w:rFonts w:cs="Arial"/>
          <w:szCs w:val="22"/>
        </w:rPr>
      </w:pPr>
      <w:r w:rsidRPr="001A5284">
        <w:t>Pri gradnji objektov je treba upoštevati določila veljavnih predpisov o dimenzioniranju in izvedbi gradbenih objektov v potresnih območjih za območje seizmične intenzitete VII. stopnje lestv</w:t>
      </w:r>
      <w:r>
        <w:t xml:space="preserve">ice Mercalli – </w:t>
      </w:r>
      <w:proofErr w:type="spellStart"/>
      <w:r>
        <w:t>Cancan</w:t>
      </w:r>
      <w:proofErr w:type="spellEnd"/>
      <w:r>
        <w:t xml:space="preserve"> – </w:t>
      </w:r>
      <w:proofErr w:type="spellStart"/>
      <w:r>
        <w:t>Seiberg</w:t>
      </w:r>
      <w:proofErr w:type="spellEnd"/>
      <w:r>
        <w:t>, projektni pospešek je 0,1</w:t>
      </w:r>
      <w:r w:rsidR="005557F1">
        <w:t>7</w:t>
      </w:r>
      <w:r>
        <w:t>5 g. Interna</w:t>
      </w:r>
      <w:r w:rsidR="005557F1">
        <w:t>,</w:t>
      </w:r>
      <w:r>
        <w:t xml:space="preserve"> zbirna</w:t>
      </w:r>
      <w:r w:rsidR="005557F1">
        <w:t>,</w:t>
      </w:r>
      <w:r>
        <w:t xml:space="preserve"> stanovanjska cesta t</w:t>
      </w:r>
      <w:r>
        <w:rPr>
          <w:rFonts w:cs="Arial"/>
          <w:szCs w:val="22"/>
        </w:rPr>
        <w:t>er okoliške površine omogočajo nemoteno evakuacijo in intervencijo v primeru potresa</w:t>
      </w:r>
      <w:r w:rsidR="005557F1">
        <w:rPr>
          <w:rFonts w:cs="Arial"/>
          <w:szCs w:val="22"/>
        </w:rPr>
        <w:t>.</w:t>
      </w:r>
    </w:p>
    <w:p w14:paraId="17CA0028" w14:textId="77777777" w:rsidR="009972D4" w:rsidRDefault="009972D4" w:rsidP="005557F1">
      <w:pPr>
        <w:jc w:val="both"/>
        <w:rPr>
          <w:rFonts w:cs="Arial"/>
          <w:szCs w:val="22"/>
        </w:rPr>
      </w:pPr>
    </w:p>
    <w:p w14:paraId="3DB7E2A2" w14:textId="7DFDFF6F" w:rsidR="00C95866" w:rsidRDefault="00C95866" w:rsidP="005557F1">
      <w:pPr>
        <w:pStyle w:val="Naslov4"/>
        <w:jc w:val="both"/>
      </w:pPr>
      <w:r w:rsidRPr="00F002BC">
        <w:t xml:space="preserve">ZAŠČITA PRED POŽAROM </w:t>
      </w:r>
    </w:p>
    <w:p w14:paraId="7A6CAB55" w14:textId="489F6744" w:rsidR="004D098E" w:rsidRDefault="004D098E" w:rsidP="005557F1">
      <w:pPr>
        <w:pStyle w:val="Telobesedila"/>
        <w:jc w:val="both"/>
        <w:rPr>
          <w:rFonts w:cs="Arial"/>
          <w:szCs w:val="22"/>
        </w:rPr>
      </w:pPr>
      <w:r w:rsidRPr="00740B06">
        <w:rPr>
          <w:rFonts w:cs="Arial"/>
          <w:szCs w:val="22"/>
        </w:rPr>
        <w:t>Požarno varstvo in lokacije objektov mora</w:t>
      </w:r>
      <w:r>
        <w:rPr>
          <w:rFonts w:cs="Arial"/>
          <w:szCs w:val="22"/>
        </w:rPr>
        <w:t>jo</w:t>
      </w:r>
      <w:r w:rsidRPr="00740B06">
        <w:rPr>
          <w:rFonts w:cs="Arial"/>
          <w:szCs w:val="22"/>
        </w:rPr>
        <w:t xml:space="preserve"> biti urejen</w:t>
      </w:r>
      <w:r>
        <w:rPr>
          <w:rFonts w:cs="Arial"/>
          <w:szCs w:val="22"/>
        </w:rPr>
        <w:t>i</w:t>
      </w:r>
      <w:r w:rsidRPr="00740B06">
        <w:rPr>
          <w:rFonts w:cs="Arial"/>
          <w:szCs w:val="22"/>
        </w:rPr>
        <w:t xml:space="preserve"> v skladu z veljavnimi požarno-</w:t>
      </w:r>
      <w:r w:rsidRPr="00740B06">
        <w:rPr>
          <w:rFonts w:cs="Arial"/>
          <w:szCs w:val="22"/>
        </w:rPr>
        <w:lastRenderedPageBreak/>
        <w:t xml:space="preserve">varstvenimi predpisi. </w:t>
      </w:r>
      <w:r>
        <w:rPr>
          <w:rFonts w:cs="Arial"/>
          <w:szCs w:val="22"/>
        </w:rPr>
        <w:t>C</w:t>
      </w:r>
      <w:r w:rsidRPr="00740B06">
        <w:rPr>
          <w:rFonts w:cs="Arial"/>
          <w:szCs w:val="22"/>
        </w:rPr>
        <w:t xml:space="preserve">estni sistem omogoča dostop do </w:t>
      </w:r>
      <w:r w:rsidR="005557F1">
        <w:rPr>
          <w:rFonts w:cs="Arial"/>
          <w:szCs w:val="22"/>
        </w:rPr>
        <w:t xml:space="preserve">vseh </w:t>
      </w:r>
      <w:r w:rsidRPr="00740B06">
        <w:rPr>
          <w:rFonts w:cs="Arial"/>
          <w:szCs w:val="22"/>
        </w:rPr>
        <w:t xml:space="preserve">objektov, s čimer se zagotavlja dostop z vozili za intervencijo in za razmeščanje opreme za gasilce </w:t>
      </w:r>
      <w:r>
        <w:rPr>
          <w:rFonts w:cs="Arial"/>
          <w:szCs w:val="22"/>
        </w:rPr>
        <w:t>ter za evakuacijo ljudi in premoženja</w:t>
      </w:r>
      <w:r w:rsidR="005557F1">
        <w:rPr>
          <w:rFonts w:cs="Arial"/>
          <w:szCs w:val="22"/>
        </w:rPr>
        <w:t xml:space="preserve">. </w:t>
      </w:r>
      <w:r>
        <w:rPr>
          <w:rFonts w:cs="Arial"/>
          <w:szCs w:val="22"/>
        </w:rPr>
        <w:t xml:space="preserve">Za gašenje požara se koristi voda iz hidrantnega omrežja. </w:t>
      </w:r>
      <w:r w:rsidR="005557F1">
        <w:rPr>
          <w:rFonts w:cs="Arial"/>
          <w:szCs w:val="22"/>
        </w:rPr>
        <w:t>H</w:t>
      </w:r>
      <w:r w:rsidR="005557F1" w:rsidRPr="00740B06">
        <w:rPr>
          <w:rFonts w:cs="Arial"/>
          <w:szCs w:val="22"/>
        </w:rPr>
        <w:t>idrantno omrežje zagotavlja zadostne količine požarne vode.</w:t>
      </w:r>
    </w:p>
    <w:p w14:paraId="35F5C47B" w14:textId="283795E0" w:rsidR="004D098E" w:rsidRDefault="004D098E" w:rsidP="005557F1">
      <w:pPr>
        <w:jc w:val="both"/>
        <w:rPr>
          <w:rFonts w:cs="Arial"/>
          <w:szCs w:val="22"/>
        </w:rPr>
      </w:pPr>
      <w:r w:rsidRPr="005557F1">
        <w:rPr>
          <w:rFonts w:cs="Arial"/>
          <w:szCs w:val="22"/>
        </w:rPr>
        <w:t>Predlagane gradnje objektov morajo upoštevati varnostne odmike od parcelnih meja in med objekti zaradi preprečitve pren</w:t>
      </w:r>
      <w:r w:rsidR="005557F1" w:rsidRPr="005557F1">
        <w:rPr>
          <w:rFonts w:cs="Arial"/>
          <w:szCs w:val="22"/>
        </w:rPr>
        <w:t xml:space="preserve">osa požara z objekta na objekt. Odmiki med objekti so v povprečju 8 m, kar zadostuje za preprečitev širjenja požara z objekta na objekt. </w:t>
      </w:r>
    </w:p>
    <w:p w14:paraId="777D8CE3" w14:textId="77777777" w:rsidR="009972D4" w:rsidRPr="005557F1" w:rsidRDefault="009972D4" w:rsidP="005557F1">
      <w:pPr>
        <w:jc w:val="both"/>
        <w:rPr>
          <w:rFonts w:cs="Arial"/>
          <w:szCs w:val="22"/>
        </w:rPr>
      </w:pPr>
    </w:p>
    <w:p w14:paraId="5933EEA3" w14:textId="7F2C8A8C" w:rsidR="00BA4888" w:rsidRDefault="00BA4888" w:rsidP="00BA4888">
      <w:pPr>
        <w:pStyle w:val="Naslov4"/>
      </w:pPr>
      <w:r w:rsidRPr="00F002BC">
        <w:t xml:space="preserve">ZAŠČITA PRED </w:t>
      </w:r>
      <w:r w:rsidR="009972D4">
        <w:t>VISOKIMI VODAMI</w:t>
      </w:r>
      <w:r w:rsidRPr="00F002BC">
        <w:t xml:space="preserve"> </w:t>
      </w:r>
    </w:p>
    <w:p w14:paraId="7FAE70BB" w14:textId="03848D18" w:rsidR="00BA4888" w:rsidRDefault="009972D4" w:rsidP="005557F1">
      <w:pPr>
        <w:jc w:val="both"/>
      </w:pPr>
      <w:r>
        <w:t xml:space="preserve">Za območje OPPN je izdelana strokovna podlaga Analiza poplavne ogroženosti potoka Zapuže za potrebe OPPN »Stanovanjska soseska Zapuže, EUP MIR-151 in MIR-149«, izdelal: Biro Kepa, Robert Kepa </w:t>
      </w:r>
      <w:proofErr w:type="spellStart"/>
      <w:r>
        <w:t>s.p</w:t>
      </w:r>
      <w:proofErr w:type="spellEnd"/>
      <w:r>
        <w:t>., Trebnje, datum: januar 2022. Na podlagi analize se na južnem in zahodnem delu območja urejanja pojavljajo deset, sto in petsto letne visoke vode, ki bi lahko poplavljale nove stavbe. Zaradi zmanjšanja hipnega odtoka padavinskih voda se na vsaki posamezni parceli zgradijo zadrževalniki odpadnih padavinskih voda, prav tako se odpadne padavinske vode s ceste vodijo v cevni zadrževalnik. Na območju visokih voda se, na zahodnem delu območja OPPN</w:t>
      </w:r>
      <w:r w:rsidR="0082670B">
        <w:t xml:space="preserve"> in zunaj meja območja OPPN (</w:t>
      </w:r>
      <w:proofErr w:type="spellStart"/>
      <w:r w:rsidR="0082670B">
        <w:t>parc</w:t>
      </w:r>
      <w:proofErr w:type="spellEnd"/>
      <w:r w:rsidR="0082670B">
        <w:t xml:space="preserve">. št. 2296/24 in 2296/8, obe </w:t>
      </w:r>
      <w:proofErr w:type="spellStart"/>
      <w:r w:rsidR="0082670B">
        <w:t>k.o</w:t>
      </w:r>
      <w:proofErr w:type="spellEnd"/>
      <w:r w:rsidR="0082670B">
        <w:t xml:space="preserve">. Mirna) </w:t>
      </w:r>
      <w:r>
        <w:t>nasuje teren na ko</w:t>
      </w:r>
      <w:r w:rsidR="00BB75FB">
        <w:t>to najmanj 248.</w:t>
      </w:r>
      <w:r w:rsidR="0082670B">
        <w:t>35</w:t>
      </w:r>
      <w:r w:rsidR="00BB75FB">
        <w:t xml:space="preserve"> </w:t>
      </w:r>
      <w:proofErr w:type="spellStart"/>
      <w:r w:rsidR="00BB75FB">
        <w:t>m.n.v</w:t>
      </w:r>
      <w:proofErr w:type="spellEnd"/>
      <w:r w:rsidR="00BB75FB">
        <w:t xml:space="preserve">. in se na nasutem terenu lahko gradijo stavbe. </w:t>
      </w:r>
      <w:r w:rsidR="001D41D6">
        <w:t xml:space="preserve">Gradnja kleti se na območju visokih voda odsvetuje, ali se pa morajo zgraditi vodotesno. </w:t>
      </w:r>
      <w:r>
        <w:t>Ob potoku, na južnem delu območja OPPN se ohranja nepozidan prostor za razlivanje in zadrževanje visokih voda</w:t>
      </w:r>
      <w:r w:rsidR="00BB75FB">
        <w:t xml:space="preserve"> (</w:t>
      </w:r>
      <w:proofErr w:type="spellStart"/>
      <w:r w:rsidR="00BB75FB">
        <w:t>reten</w:t>
      </w:r>
      <w:r w:rsidR="007163BF">
        <w:t>z</w:t>
      </w:r>
      <w:r w:rsidR="00BB75FB">
        <w:t>ijske</w:t>
      </w:r>
      <w:proofErr w:type="spellEnd"/>
      <w:r w:rsidR="00BB75FB">
        <w:t xml:space="preserve"> površine)</w:t>
      </w:r>
      <w:r>
        <w:t xml:space="preserve">. </w:t>
      </w:r>
    </w:p>
    <w:p w14:paraId="7FFBC7B7" w14:textId="36D344D1" w:rsidR="00BA4888" w:rsidRDefault="00BA4888" w:rsidP="005557F1">
      <w:pPr>
        <w:jc w:val="both"/>
      </w:pPr>
    </w:p>
    <w:p w14:paraId="1022720F" w14:textId="4D22CBB9" w:rsidR="00C95866" w:rsidRPr="005557F1" w:rsidRDefault="00C95866" w:rsidP="005557F1">
      <w:pPr>
        <w:pStyle w:val="Naslov3"/>
        <w:jc w:val="both"/>
      </w:pPr>
      <w:bookmarkStart w:id="32" w:name="_Toc88761632"/>
      <w:r w:rsidRPr="005557F1">
        <w:t>NAČRT PARCELACIJE</w:t>
      </w:r>
      <w:bookmarkEnd w:id="32"/>
    </w:p>
    <w:p w14:paraId="147E6DA3" w14:textId="77777777" w:rsidR="00C95866" w:rsidRPr="005557F1" w:rsidRDefault="00C95866" w:rsidP="005557F1">
      <w:pPr>
        <w:jc w:val="both"/>
      </w:pPr>
    </w:p>
    <w:p w14:paraId="5140C4EE" w14:textId="0F2591B6" w:rsidR="00C95866" w:rsidRPr="00F002BC" w:rsidRDefault="00C95866" w:rsidP="005557F1">
      <w:pPr>
        <w:jc w:val="both"/>
        <w:rPr>
          <w:rFonts w:cs="Arial"/>
          <w:szCs w:val="22"/>
        </w:rPr>
      </w:pPr>
      <w:r w:rsidRPr="005557F1">
        <w:rPr>
          <w:rFonts w:cs="Arial"/>
          <w:szCs w:val="22"/>
        </w:rPr>
        <w:t xml:space="preserve">Načrt parcelacije je razviden iz grafične priloge </w:t>
      </w:r>
      <w:r w:rsidR="00D45952" w:rsidRPr="005557F1">
        <w:rPr>
          <w:rFonts w:cs="Arial"/>
          <w:i/>
          <w:szCs w:val="22"/>
        </w:rPr>
        <w:t>Ureditvena</w:t>
      </w:r>
      <w:r w:rsidRPr="005557F1">
        <w:rPr>
          <w:rFonts w:cs="Arial"/>
          <w:i/>
          <w:szCs w:val="22"/>
        </w:rPr>
        <w:t xml:space="preserve"> situacija</w:t>
      </w:r>
      <w:r w:rsidR="00D45952" w:rsidRPr="005557F1">
        <w:rPr>
          <w:rFonts w:cs="Arial"/>
          <w:i/>
          <w:szCs w:val="22"/>
        </w:rPr>
        <w:t>.</w:t>
      </w:r>
      <w:r w:rsidRPr="005557F1">
        <w:rPr>
          <w:rFonts w:cs="Arial"/>
          <w:szCs w:val="22"/>
        </w:rPr>
        <w:t xml:space="preserve"> </w:t>
      </w:r>
      <w:r w:rsidR="00D45952" w:rsidRPr="005557F1">
        <w:rPr>
          <w:rFonts w:cs="Arial"/>
          <w:szCs w:val="22"/>
        </w:rPr>
        <w:t xml:space="preserve">Na območju OPPN </w:t>
      </w:r>
      <w:r w:rsidR="005557F1">
        <w:rPr>
          <w:rFonts w:cs="Arial"/>
          <w:szCs w:val="22"/>
        </w:rPr>
        <w:t>so površine cest, otroško igrišče in površine za objekte in naprave javne gospodarske infrastrukture javne površine.</w:t>
      </w:r>
    </w:p>
    <w:p w14:paraId="3CCFB993" w14:textId="77777777" w:rsidR="00C95866" w:rsidRPr="00F002BC" w:rsidRDefault="00C95866" w:rsidP="005557F1">
      <w:pPr>
        <w:jc w:val="both"/>
      </w:pPr>
    </w:p>
    <w:p w14:paraId="080F1173" w14:textId="7214CA17" w:rsidR="00C95866" w:rsidRPr="00F002BC" w:rsidRDefault="00C95866" w:rsidP="005557F1">
      <w:pPr>
        <w:pStyle w:val="Naslov3"/>
        <w:jc w:val="both"/>
      </w:pPr>
      <w:bookmarkStart w:id="33" w:name="_Toc88761633"/>
      <w:r w:rsidRPr="00F002BC">
        <w:t>ETAPNOST</w:t>
      </w:r>
      <w:bookmarkEnd w:id="33"/>
    </w:p>
    <w:p w14:paraId="451D2279" w14:textId="705D7E41" w:rsidR="00D45952" w:rsidRPr="00F002BC" w:rsidRDefault="00D45952" w:rsidP="005557F1">
      <w:pPr>
        <w:jc w:val="both"/>
      </w:pPr>
    </w:p>
    <w:p w14:paraId="4D29A8F7" w14:textId="0F96BC52" w:rsidR="008F22D6" w:rsidRDefault="008F22D6" w:rsidP="005557F1">
      <w:pPr>
        <w:jc w:val="both"/>
        <w:rPr>
          <w:rFonts w:cs="Arial"/>
          <w:szCs w:val="22"/>
        </w:rPr>
      </w:pPr>
      <w:r>
        <w:rPr>
          <w:rFonts w:cs="Arial"/>
          <w:szCs w:val="22"/>
        </w:rPr>
        <w:t xml:space="preserve">Fazno se lahko zgradi katerikoli del OPPN, po pogojem, da je zaokrožena funkcionalna celota, da je možno komunalno opremljanje parcele in da so infrastrukturni vodi dimenzionirani za končno število uporabnikov. </w:t>
      </w:r>
      <w:r w:rsidRPr="008B4C0A">
        <w:rPr>
          <w:rFonts w:cs="Arial"/>
          <w:szCs w:val="22"/>
        </w:rPr>
        <w:t xml:space="preserve">Na parceli </w:t>
      </w:r>
      <w:r>
        <w:rPr>
          <w:rFonts w:cs="Arial"/>
          <w:szCs w:val="22"/>
        </w:rPr>
        <w:t xml:space="preserve">se mora zgraditi najmanj </w:t>
      </w:r>
      <w:r w:rsidRPr="008B4C0A">
        <w:rPr>
          <w:rFonts w:cs="Arial"/>
          <w:szCs w:val="22"/>
        </w:rPr>
        <w:t xml:space="preserve">dovozna cesta, </w:t>
      </w:r>
      <w:r w:rsidR="00BA4888">
        <w:rPr>
          <w:rFonts w:cs="Arial"/>
          <w:szCs w:val="22"/>
        </w:rPr>
        <w:t xml:space="preserve">vodovodni, kanalizacijski in električni priključek. </w:t>
      </w:r>
    </w:p>
    <w:p w14:paraId="5243F395" w14:textId="77777777" w:rsidR="008F22D6" w:rsidRPr="008B4C0A" w:rsidRDefault="008F22D6" w:rsidP="005557F1">
      <w:pPr>
        <w:jc w:val="both"/>
        <w:rPr>
          <w:rFonts w:cs="Arial"/>
          <w:szCs w:val="22"/>
        </w:rPr>
      </w:pPr>
      <w:r>
        <w:rPr>
          <w:rFonts w:cs="Arial"/>
          <w:szCs w:val="22"/>
        </w:rPr>
        <w:t xml:space="preserve">Tudi stavbe in gradbeno inženirski objekti se lahko gradijo fazno, </w:t>
      </w:r>
      <w:r w:rsidRPr="008B4C0A">
        <w:rPr>
          <w:rFonts w:cs="Arial"/>
          <w:szCs w:val="22"/>
        </w:rPr>
        <w:t xml:space="preserve">vendar kot zaključeno konstrukcijsko in funkcionalno celoto. </w:t>
      </w:r>
    </w:p>
    <w:p w14:paraId="31DF0DD6" w14:textId="0B6F533B" w:rsidR="00C95866" w:rsidRDefault="005557F1" w:rsidP="005557F1">
      <w:pPr>
        <w:jc w:val="both"/>
      </w:pPr>
      <w:r>
        <w:t xml:space="preserve">Pred izgradnjo stavb na parcelah št. 1,2,3,27 in 28 </w:t>
      </w:r>
      <w:r w:rsidR="00BA4888">
        <w:t>ter</w:t>
      </w:r>
      <w:r>
        <w:t xml:space="preserve"> zahodnega dela ceste je potrebno narediti nasutje terena</w:t>
      </w:r>
      <w:r w:rsidR="0082670B">
        <w:t>, tudi na parcelah zunaj območja OPPN.</w:t>
      </w:r>
      <w:r>
        <w:t xml:space="preserve"> </w:t>
      </w:r>
    </w:p>
    <w:p w14:paraId="322C758A" w14:textId="77777777" w:rsidR="00BA4888" w:rsidRDefault="00BA4888" w:rsidP="00BA4888">
      <w:pPr>
        <w:jc w:val="both"/>
        <w:rPr>
          <w:rFonts w:cs="Arial"/>
          <w:szCs w:val="22"/>
        </w:rPr>
      </w:pPr>
      <w:r>
        <w:rPr>
          <w:rFonts w:cs="Arial"/>
          <w:szCs w:val="22"/>
        </w:rPr>
        <w:t xml:space="preserve">Pri izgradnji zahodnega dela ceste je potrebno zagotoviti dostop do parcele št. 2299/3, </w:t>
      </w:r>
      <w:proofErr w:type="spellStart"/>
      <w:r>
        <w:rPr>
          <w:rFonts w:cs="Arial"/>
          <w:szCs w:val="22"/>
        </w:rPr>
        <w:t>k.o</w:t>
      </w:r>
      <w:proofErr w:type="spellEnd"/>
      <w:r>
        <w:rPr>
          <w:rFonts w:cs="Arial"/>
          <w:szCs w:val="22"/>
        </w:rPr>
        <w:t xml:space="preserve">. Mirna. </w:t>
      </w:r>
    </w:p>
    <w:p w14:paraId="2D5208A1" w14:textId="77777777" w:rsidR="005557F1" w:rsidRPr="00F002BC" w:rsidRDefault="005557F1" w:rsidP="005557F1">
      <w:pPr>
        <w:jc w:val="both"/>
      </w:pPr>
    </w:p>
    <w:p w14:paraId="552291B3" w14:textId="6F282065" w:rsidR="00C95866" w:rsidRPr="00F002BC" w:rsidRDefault="00C95866" w:rsidP="005557F1">
      <w:pPr>
        <w:pStyle w:val="Naslov3"/>
        <w:jc w:val="both"/>
      </w:pPr>
      <w:bookmarkStart w:id="34" w:name="_Toc88761634"/>
      <w:r w:rsidRPr="00F002BC">
        <w:t>TOLERANCE</w:t>
      </w:r>
      <w:bookmarkStart w:id="35" w:name="_Toc420819522"/>
      <w:bookmarkEnd w:id="34"/>
    </w:p>
    <w:p w14:paraId="2A3C5A64" w14:textId="77777777" w:rsidR="00F64408" w:rsidRPr="00F002BC" w:rsidRDefault="00F64408" w:rsidP="005557F1">
      <w:pPr>
        <w:jc w:val="both"/>
      </w:pPr>
    </w:p>
    <w:bookmarkEnd w:id="35"/>
    <w:p w14:paraId="3E72E812" w14:textId="77777777" w:rsidR="008F22D6" w:rsidRDefault="008F22D6" w:rsidP="005557F1">
      <w:pPr>
        <w:jc w:val="both"/>
        <w:rPr>
          <w:szCs w:val="22"/>
        </w:rPr>
      </w:pPr>
      <w:r>
        <w:rPr>
          <w:szCs w:val="22"/>
        </w:rPr>
        <w:t>Tolerance za objekte so:</w:t>
      </w:r>
    </w:p>
    <w:p w14:paraId="593DC6D1" w14:textId="77777777" w:rsidR="008F22D6" w:rsidRDefault="008F22D6" w:rsidP="005557F1">
      <w:pPr>
        <w:numPr>
          <w:ilvl w:val="1"/>
          <w:numId w:val="5"/>
        </w:numPr>
        <w:tabs>
          <w:tab w:val="clear" w:pos="1440"/>
        </w:tabs>
        <w:spacing w:after="0"/>
        <w:ind w:left="720" w:hanging="180"/>
        <w:jc w:val="both"/>
        <w:rPr>
          <w:szCs w:val="22"/>
        </w:rPr>
      </w:pPr>
      <w:r>
        <w:rPr>
          <w:szCs w:val="22"/>
        </w:rPr>
        <w:t xml:space="preserve">za horizontalne gabarite objektov so podane znotraj površine za razvoj objekta(ov), upoštevajoč faktor zazidanosti, </w:t>
      </w:r>
    </w:p>
    <w:p w14:paraId="32011652" w14:textId="77777777" w:rsidR="008F22D6" w:rsidRDefault="008F22D6" w:rsidP="005557F1">
      <w:pPr>
        <w:numPr>
          <w:ilvl w:val="1"/>
          <w:numId w:val="5"/>
        </w:numPr>
        <w:tabs>
          <w:tab w:val="clear" w:pos="1440"/>
        </w:tabs>
        <w:spacing w:after="0"/>
        <w:ind w:left="720" w:hanging="180"/>
        <w:jc w:val="both"/>
        <w:rPr>
          <w:szCs w:val="22"/>
        </w:rPr>
      </w:pPr>
      <w:r>
        <w:rPr>
          <w:szCs w:val="22"/>
        </w:rPr>
        <w:t xml:space="preserve">za vertikalne gabarite so podane največje višine objektov, </w:t>
      </w:r>
    </w:p>
    <w:p w14:paraId="6EC20BD2" w14:textId="77777777" w:rsidR="008F22D6" w:rsidRPr="008C1372" w:rsidRDefault="008F22D6" w:rsidP="005557F1">
      <w:pPr>
        <w:numPr>
          <w:ilvl w:val="1"/>
          <w:numId w:val="5"/>
        </w:numPr>
        <w:tabs>
          <w:tab w:val="clear" w:pos="1440"/>
        </w:tabs>
        <w:spacing w:after="0"/>
        <w:ind w:left="720" w:hanging="180"/>
        <w:jc w:val="both"/>
        <w:rPr>
          <w:rFonts w:cs="Arial"/>
          <w:i/>
          <w:szCs w:val="22"/>
        </w:rPr>
      </w:pPr>
      <w:r>
        <w:rPr>
          <w:szCs w:val="22"/>
        </w:rPr>
        <w:t xml:space="preserve">dovoljeno je odstopanje od števila in mikrolokacije dovozov na parcelo, </w:t>
      </w:r>
    </w:p>
    <w:p w14:paraId="1DF28C73" w14:textId="77777777" w:rsidR="0082670B" w:rsidRDefault="008F22D6" w:rsidP="005557F1">
      <w:pPr>
        <w:numPr>
          <w:ilvl w:val="1"/>
          <w:numId w:val="5"/>
        </w:numPr>
        <w:tabs>
          <w:tab w:val="clear" w:pos="1440"/>
        </w:tabs>
        <w:spacing w:after="0"/>
        <w:ind w:left="720" w:hanging="180"/>
        <w:jc w:val="both"/>
      </w:pPr>
      <w:r>
        <w:rPr>
          <w:rFonts w:cs="Arial"/>
          <w:szCs w:val="22"/>
        </w:rPr>
        <w:lastRenderedPageBreak/>
        <w:t xml:space="preserve">dovoljene so tolerance glede </w:t>
      </w:r>
      <w:r>
        <w:t>dimenzioniranja in tras infrastrukturnih vodov</w:t>
      </w:r>
      <w:r w:rsidR="0082670B">
        <w:t xml:space="preserve">, </w:t>
      </w:r>
    </w:p>
    <w:p w14:paraId="254C74CC" w14:textId="48D8AD6A" w:rsidR="008F22D6" w:rsidRDefault="008F22D6" w:rsidP="005557F1">
      <w:pPr>
        <w:numPr>
          <w:ilvl w:val="1"/>
          <w:numId w:val="5"/>
        </w:numPr>
        <w:tabs>
          <w:tab w:val="clear" w:pos="1440"/>
        </w:tabs>
        <w:spacing w:after="0"/>
        <w:ind w:left="720" w:hanging="180"/>
        <w:jc w:val="both"/>
      </w:pPr>
      <w:r>
        <w:t xml:space="preserve"> </w:t>
      </w:r>
      <w:r w:rsidR="0082670B">
        <w:t xml:space="preserve">ureditev otroškega igrišča je dovoljena na katerikoli </w:t>
      </w:r>
      <w:r w:rsidR="00393881">
        <w:t>gradbeni</w:t>
      </w:r>
      <w:r w:rsidR="0082670B">
        <w:t xml:space="preserve"> parceli zunaj območja OPPN, </w:t>
      </w:r>
    </w:p>
    <w:p w14:paraId="1A754565" w14:textId="2BB2AE30" w:rsidR="00393881" w:rsidRDefault="00393881" w:rsidP="005557F1">
      <w:pPr>
        <w:numPr>
          <w:ilvl w:val="1"/>
          <w:numId w:val="5"/>
        </w:numPr>
        <w:tabs>
          <w:tab w:val="clear" w:pos="1440"/>
        </w:tabs>
        <w:spacing w:after="0"/>
        <w:ind w:left="720" w:hanging="180"/>
        <w:jc w:val="both"/>
      </w:pPr>
      <w:r>
        <w:t xml:space="preserve">ob soglasju upravljavcev gospodarske javne infrastrukture se lahko nove stavbe priključijo na obstoječe vode javne infrastrukture. </w:t>
      </w:r>
    </w:p>
    <w:p w14:paraId="374D0B8D" w14:textId="77777777" w:rsidR="0082670B" w:rsidRDefault="0082670B" w:rsidP="005557F1">
      <w:pPr>
        <w:numPr>
          <w:ilvl w:val="1"/>
          <w:numId w:val="5"/>
        </w:numPr>
        <w:tabs>
          <w:tab w:val="clear" w:pos="1440"/>
        </w:tabs>
        <w:spacing w:after="0"/>
        <w:ind w:left="720" w:hanging="180"/>
        <w:jc w:val="both"/>
      </w:pPr>
    </w:p>
    <w:p w14:paraId="03027A7A" w14:textId="77777777" w:rsidR="00AC3221" w:rsidRPr="00F002BC" w:rsidRDefault="00F320CF" w:rsidP="00F320CF">
      <w:pPr>
        <w:pStyle w:val="naslovpoglavja"/>
        <w:numPr>
          <w:ilvl w:val="0"/>
          <w:numId w:val="0"/>
        </w:numPr>
        <w:ind w:left="360" w:hanging="360"/>
        <w:rPr>
          <w:rFonts w:ascii="Arial" w:hAnsi="Arial" w:cs="Arial"/>
          <w:sz w:val="28"/>
          <w:szCs w:val="28"/>
        </w:rPr>
      </w:pPr>
      <w:r w:rsidRPr="00F002BC">
        <w:rPr>
          <w:rFonts w:cs="Arial"/>
          <w:szCs w:val="22"/>
        </w:rPr>
        <w:br w:type="page"/>
      </w:r>
    </w:p>
    <w:p w14:paraId="11214016" w14:textId="14AF9EA8" w:rsidR="00F320CF" w:rsidRDefault="00F320CF" w:rsidP="005A3A46"/>
    <w:p w14:paraId="30665DF6" w14:textId="77777777" w:rsidR="00042D19" w:rsidRPr="00F002BC" w:rsidRDefault="00042D19" w:rsidP="005A3A46"/>
    <w:p w14:paraId="43A45473" w14:textId="1421570A" w:rsidR="00AC3221" w:rsidRPr="00F002BC" w:rsidRDefault="00AC3221" w:rsidP="00222D46">
      <w:pPr>
        <w:pStyle w:val="Naslov2"/>
        <w:numPr>
          <w:ilvl w:val="0"/>
          <w:numId w:val="19"/>
        </w:numPr>
      </w:pPr>
      <w:bookmarkStart w:id="36" w:name="_Toc88761635"/>
      <w:r w:rsidRPr="00F002BC">
        <w:t>STROKOVNE PODLAGE</w:t>
      </w:r>
      <w:bookmarkEnd w:id="36"/>
      <w:r w:rsidRPr="00F002BC">
        <w:t xml:space="preserve"> </w:t>
      </w:r>
    </w:p>
    <w:p w14:paraId="1248A30F" w14:textId="77777777" w:rsidR="00F320CF" w:rsidRPr="00F002BC" w:rsidRDefault="00F320CF" w:rsidP="005A3A46"/>
    <w:p w14:paraId="07A443C7" w14:textId="1BFEC3FA" w:rsidR="00F320CF" w:rsidRDefault="00F320CF" w:rsidP="00CC25BB">
      <w:pPr>
        <w:jc w:val="both"/>
        <w:rPr>
          <w:szCs w:val="22"/>
        </w:rPr>
      </w:pPr>
      <w:r w:rsidRPr="00F002BC">
        <w:rPr>
          <w:szCs w:val="22"/>
        </w:rPr>
        <w:t>Za</w:t>
      </w:r>
      <w:r w:rsidR="008F22D6">
        <w:rPr>
          <w:szCs w:val="22"/>
        </w:rPr>
        <w:t xml:space="preserve"> </w:t>
      </w:r>
      <w:r w:rsidRPr="00F002BC">
        <w:rPr>
          <w:szCs w:val="22"/>
        </w:rPr>
        <w:t xml:space="preserve">izdelavo OPPN so izdelane naslednje strokovne podlage: </w:t>
      </w:r>
    </w:p>
    <w:p w14:paraId="2B83DB7D" w14:textId="39334BF4" w:rsidR="008F22D6" w:rsidRDefault="008F22D6" w:rsidP="00CC25BB">
      <w:pPr>
        <w:jc w:val="both"/>
        <w:rPr>
          <w:szCs w:val="22"/>
        </w:rPr>
      </w:pPr>
      <w:r w:rsidRPr="00B62242">
        <w:rPr>
          <w:szCs w:val="22"/>
        </w:rPr>
        <w:t xml:space="preserve">- Idejna </w:t>
      </w:r>
      <w:r>
        <w:rPr>
          <w:szCs w:val="22"/>
        </w:rPr>
        <w:t>zasnova stanovanjske soseske Zapuže – EUP MIR-151 in MIR-149, izdelal</w:t>
      </w:r>
      <w:r w:rsidR="00B30AA4">
        <w:rPr>
          <w:szCs w:val="22"/>
        </w:rPr>
        <w:t>:</w:t>
      </w:r>
      <w:r>
        <w:rPr>
          <w:szCs w:val="22"/>
        </w:rPr>
        <w:t xml:space="preserve"> </w:t>
      </w:r>
      <w:proofErr w:type="spellStart"/>
      <w:r>
        <w:rPr>
          <w:szCs w:val="22"/>
        </w:rPr>
        <w:t>Proplan</w:t>
      </w:r>
      <w:proofErr w:type="spellEnd"/>
      <w:r>
        <w:rPr>
          <w:szCs w:val="22"/>
        </w:rPr>
        <w:t xml:space="preserve"> Ivanka Kraljić </w:t>
      </w:r>
      <w:proofErr w:type="spellStart"/>
      <w:r>
        <w:rPr>
          <w:szCs w:val="22"/>
        </w:rPr>
        <w:t>s.p</w:t>
      </w:r>
      <w:proofErr w:type="spellEnd"/>
      <w:r>
        <w:rPr>
          <w:szCs w:val="22"/>
        </w:rPr>
        <w:t xml:space="preserve">., Kovinarska ulica 9, 8270 Krško, </w:t>
      </w:r>
      <w:r w:rsidR="00B30AA4">
        <w:rPr>
          <w:szCs w:val="22"/>
        </w:rPr>
        <w:t xml:space="preserve">datum: </w:t>
      </w:r>
      <w:r>
        <w:rPr>
          <w:szCs w:val="22"/>
        </w:rPr>
        <w:t xml:space="preserve">avgust 2019,  </w:t>
      </w:r>
    </w:p>
    <w:p w14:paraId="7C88145C" w14:textId="5EC28D42" w:rsidR="008F22D6" w:rsidRPr="001D41D6" w:rsidRDefault="008F22D6" w:rsidP="00CC25BB">
      <w:pPr>
        <w:jc w:val="both"/>
        <w:rPr>
          <w:szCs w:val="22"/>
        </w:rPr>
      </w:pPr>
      <w:r w:rsidRPr="001D41D6">
        <w:rPr>
          <w:szCs w:val="22"/>
        </w:rPr>
        <w:t xml:space="preserve">- Geodetski načrt </w:t>
      </w:r>
      <w:r w:rsidR="00B30AA4">
        <w:rPr>
          <w:szCs w:val="22"/>
        </w:rPr>
        <w:t>št. 99-2019, izdelal: GEOHIT, d.o.o., Rimska cesta 10</w:t>
      </w:r>
      <w:r w:rsidR="0037235E">
        <w:rPr>
          <w:szCs w:val="22"/>
        </w:rPr>
        <w:t>a</w:t>
      </w:r>
      <w:r w:rsidR="00B30AA4">
        <w:rPr>
          <w:szCs w:val="22"/>
        </w:rPr>
        <w:t>, 8210 Trebnje,</w:t>
      </w:r>
    </w:p>
    <w:p w14:paraId="21EA91D2" w14:textId="4C978467" w:rsidR="009972D4" w:rsidRDefault="009972D4" w:rsidP="00CC25BB">
      <w:pPr>
        <w:jc w:val="both"/>
        <w:rPr>
          <w:szCs w:val="22"/>
          <w:highlight w:val="yellow"/>
        </w:rPr>
      </w:pPr>
      <w:r>
        <w:t xml:space="preserve">- Analiza poplavne ogroženosti potoka Zapuže za potrebe OPPN »Stanovanjska soseska Zapuže, EUP MIR-151 in MIR-149«, izdelal: Biro Kepa, Robert Kepa </w:t>
      </w:r>
      <w:proofErr w:type="spellStart"/>
      <w:r>
        <w:t>s.p</w:t>
      </w:r>
      <w:proofErr w:type="spellEnd"/>
      <w:r>
        <w:t>., Trebnje, datum: januar 2022</w:t>
      </w:r>
      <w:r w:rsidR="001D41D6">
        <w:t>.</w:t>
      </w:r>
    </w:p>
    <w:p w14:paraId="343DE407" w14:textId="0EB709A9" w:rsidR="009972D4" w:rsidRDefault="009972D4" w:rsidP="00CC25BB">
      <w:pPr>
        <w:jc w:val="both"/>
        <w:rPr>
          <w:szCs w:val="22"/>
          <w:highlight w:val="yellow"/>
        </w:rPr>
      </w:pPr>
    </w:p>
    <w:p w14:paraId="1EFA4BDF" w14:textId="77777777" w:rsidR="009972D4" w:rsidRPr="008F22D6" w:rsidRDefault="009972D4" w:rsidP="008F22D6">
      <w:pPr>
        <w:rPr>
          <w:szCs w:val="22"/>
          <w:highlight w:val="yellow"/>
        </w:rPr>
      </w:pPr>
    </w:p>
    <w:p w14:paraId="5003A5AD" w14:textId="77777777" w:rsidR="00F320CF" w:rsidRPr="00F002BC" w:rsidRDefault="00F320CF" w:rsidP="00F320CF">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5F6D2F36" w14:textId="77777777" w:rsidR="00222D46" w:rsidRDefault="00222D46" w:rsidP="00222D46">
      <w:pPr>
        <w:pStyle w:val="Naslov2"/>
        <w:numPr>
          <w:ilvl w:val="0"/>
          <w:numId w:val="0"/>
        </w:numPr>
        <w:ind w:left="360"/>
      </w:pPr>
      <w:bookmarkStart w:id="37" w:name="_Toc88761636"/>
    </w:p>
    <w:p w14:paraId="07B68BA0" w14:textId="77777777" w:rsidR="00222D46" w:rsidRDefault="00222D46" w:rsidP="00222D46">
      <w:pPr>
        <w:pStyle w:val="Naslov2"/>
        <w:numPr>
          <w:ilvl w:val="0"/>
          <w:numId w:val="0"/>
        </w:numPr>
        <w:ind w:left="360"/>
      </w:pPr>
    </w:p>
    <w:p w14:paraId="36F7CB52" w14:textId="0937B16C" w:rsidR="00F320CF" w:rsidRPr="00F002BC" w:rsidRDefault="00F320CF" w:rsidP="00222D46">
      <w:pPr>
        <w:pStyle w:val="Naslov2"/>
        <w:numPr>
          <w:ilvl w:val="0"/>
          <w:numId w:val="19"/>
        </w:numPr>
      </w:pPr>
      <w:r w:rsidRPr="00F002BC">
        <w:t>IZHODIŠČA NOSILCEV UREJANJA PROSTORA</w:t>
      </w:r>
      <w:bookmarkEnd w:id="37"/>
    </w:p>
    <w:p w14:paraId="5B3FCABA" w14:textId="77777777" w:rsidR="00F320CF" w:rsidRPr="00F002BC" w:rsidRDefault="00F320CF" w:rsidP="005A3A46"/>
    <w:p w14:paraId="3951156A" w14:textId="77777777" w:rsidR="00F320CF" w:rsidRPr="00F002BC" w:rsidRDefault="00F320CF" w:rsidP="00F320CF">
      <w:pPr>
        <w:pStyle w:val="naslovpoglavja"/>
        <w:numPr>
          <w:ilvl w:val="0"/>
          <w:numId w:val="0"/>
        </w:numPr>
        <w:rPr>
          <w:rFonts w:ascii="Arial" w:hAnsi="Arial" w:cs="Arial"/>
          <w:i/>
          <w:caps w:val="0"/>
          <w:sz w:val="22"/>
        </w:rPr>
      </w:pPr>
      <w:r w:rsidRPr="00F002BC">
        <w:rPr>
          <w:rFonts w:ascii="Arial" w:hAnsi="Arial" w:cs="Arial"/>
          <w:i/>
          <w:caps w:val="0"/>
          <w:sz w:val="22"/>
        </w:rPr>
        <w:t>Kopije pridobljenih izhodišč nosilcev urejanja prostora so priložene.</w:t>
      </w:r>
    </w:p>
    <w:p w14:paraId="2161496C" w14:textId="77777777" w:rsidR="00F320CF" w:rsidRPr="00F002BC" w:rsidRDefault="00F320CF" w:rsidP="005A3A46">
      <w:r w:rsidRPr="00F002BC">
        <w:br w:type="page"/>
      </w:r>
    </w:p>
    <w:p w14:paraId="2C4A8169" w14:textId="5CA8AA82" w:rsidR="00F320CF" w:rsidRDefault="00F320CF" w:rsidP="00F320CF">
      <w:pPr>
        <w:pStyle w:val="naslovpoglavja"/>
        <w:numPr>
          <w:ilvl w:val="0"/>
          <w:numId w:val="0"/>
        </w:numPr>
        <w:ind w:left="360" w:hanging="360"/>
        <w:rPr>
          <w:rFonts w:ascii="Arial" w:hAnsi="Arial" w:cs="Arial"/>
          <w:sz w:val="28"/>
          <w:szCs w:val="28"/>
        </w:rPr>
      </w:pPr>
    </w:p>
    <w:p w14:paraId="4DA21AA9" w14:textId="77777777" w:rsidR="001D41D6" w:rsidRPr="00F002BC" w:rsidRDefault="001D41D6" w:rsidP="00F320CF">
      <w:pPr>
        <w:pStyle w:val="naslovpoglavja"/>
        <w:numPr>
          <w:ilvl w:val="0"/>
          <w:numId w:val="0"/>
        </w:numPr>
        <w:ind w:left="360" w:hanging="360"/>
        <w:rPr>
          <w:rFonts w:ascii="Arial" w:hAnsi="Arial" w:cs="Arial"/>
          <w:sz w:val="28"/>
          <w:szCs w:val="28"/>
        </w:rPr>
      </w:pPr>
    </w:p>
    <w:p w14:paraId="39F33945" w14:textId="52BFB7F4" w:rsidR="00F320CF" w:rsidRPr="00F002BC" w:rsidRDefault="00222D46" w:rsidP="00222D46">
      <w:pPr>
        <w:pStyle w:val="Naslov2"/>
        <w:numPr>
          <w:ilvl w:val="0"/>
          <w:numId w:val="19"/>
        </w:numPr>
      </w:pPr>
      <w:bookmarkStart w:id="38" w:name="_Toc88761637"/>
      <w:r>
        <w:t>K</w:t>
      </w:r>
      <w:r w:rsidR="00F320CF" w:rsidRPr="00F002BC">
        <w:t xml:space="preserve">ONKRETNE SMERNICE </w:t>
      </w:r>
      <w:r w:rsidR="00BC728C" w:rsidRPr="00F002BC">
        <w:t>ZA NAČRTOVANJE</w:t>
      </w:r>
      <w:r w:rsidR="005A3A46" w:rsidRPr="00F002BC">
        <w:br/>
      </w:r>
      <w:r w:rsidR="00F320CF" w:rsidRPr="00F002BC">
        <w:t>NOSILCEV UREJANJA PROSTORA</w:t>
      </w:r>
      <w:bookmarkEnd w:id="38"/>
    </w:p>
    <w:p w14:paraId="42E8E7B4" w14:textId="77777777" w:rsidR="00F320CF" w:rsidRPr="00F002BC" w:rsidRDefault="00F320CF" w:rsidP="005A3A46"/>
    <w:p w14:paraId="7C0DC3D9" w14:textId="77777777" w:rsidR="00F320CF" w:rsidRPr="00F002BC" w:rsidRDefault="00F320CF" w:rsidP="005A3A46"/>
    <w:p w14:paraId="371F4568" w14:textId="77777777" w:rsidR="00DE3001" w:rsidRPr="00F002BC" w:rsidRDefault="00F320CF" w:rsidP="00F320CF">
      <w:pPr>
        <w:pStyle w:val="naslovpoglavja"/>
        <w:numPr>
          <w:ilvl w:val="0"/>
          <w:numId w:val="0"/>
        </w:numPr>
        <w:rPr>
          <w:rFonts w:ascii="Arial" w:hAnsi="Arial" w:cs="Arial"/>
          <w:b w:val="0"/>
          <w:caps w:val="0"/>
          <w:sz w:val="22"/>
        </w:rPr>
      </w:pPr>
      <w:r w:rsidRPr="00F002BC">
        <w:rPr>
          <w:rFonts w:ascii="Arial" w:hAnsi="Arial" w:cs="Arial"/>
          <w:b w:val="0"/>
          <w:caps w:val="0"/>
          <w:sz w:val="22"/>
        </w:rPr>
        <w:t xml:space="preserve">Pridobljene so vse zaprošene </w:t>
      </w:r>
      <w:r w:rsidR="00DE3001" w:rsidRPr="00F002BC">
        <w:rPr>
          <w:rFonts w:ascii="Arial" w:hAnsi="Arial" w:cs="Arial"/>
          <w:b w:val="0"/>
          <w:caps w:val="0"/>
          <w:sz w:val="22"/>
        </w:rPr>
        <w:t xml:space="preserve">konkretne </w:t>
      </w:r>
      <w:r w:rsidRPr="00F002BC">
        <w:rPr>
          <w:rFonts w:ascii="Arial" w:hAnsi="Arial" w:cs="Arial"/>
          <w:b w:val="0"/>
          <w:caps w:val="0"/>
          <w:sz w:val="22"/>
        </w:rPr>
        <w:t>smernice za načrtovanje</w:t>
      </w:r>
      <w:r w:rsidR="00DE3001" w:rsidRPr="00F002BC">
        <w:rPr>
          <w:rFonts w:ascii="Arial" w:hAnsi="Arial" w:cs="Arial"/>
          <w:b w:val="0"/>
          <w:caps w:val="0"/>
          <w:sz w:val="22"/>
        </w:rPr>
        <w:t xml:space="preserve">. </w:t>
      </w:r>
    </w:p>
    <w:p w14:paraId="45B67E13" w14:textId="77777777" w:rsidR="00F320CF" w:rsidRPr="00F002BC" w:rsidRDefault="00F320CF" w:rsidP="005A3A46"/>
    <w:p w14:paraId="050F69D6" w14:textId="77777777" w:rsidR="00F320CF" w:rsidRPr="00F002BC" w:rsidRDefault="00F320CF" w:rsidP="00F320CF">
      <w:pPr>
        <w:pStyle w:val="naslovpoglavja"/>
        <w:numPr>
          <w:ilvl w:val="0"/>
          <w:numId w:val="0"/>
        </w:numPr>
        <w:rPr>
          <w:rFonts w:ascii="Arial" w:hAnsi="Arial" w:cs="Arial"/>
          <w:i/>
          <w:caps w:val="0"/>
          <w:sz w:val="22"/>
        </w:rPr>
      </w:pPr>
      <w:r w:rsidRPr="00F002BC">
        <w:rPr>
          <w:rFonts w:ascii="Arial" w:hAnsi="Arial" w:cs="Arial"/>
          <w:i/>
          <w:caps w:val="0"/>
          <w:sz w:val="22"/>
        </w:rPr>
        <w:t xml:space="preserve">Kopije pridobljenih </w:t>
      </w:r>
      <w:r w:rsidR="007A170F" w:rsidRPr="00F002BC">
        <w:rPr>
          <w:rFonts w:ascii="Arial" w:hAnsi="Arial" w:cs="Arial"/>
          <w:i/>
          <w:caps w:val="0"/>
          <w:sz w:val="22"/>
        </w:rPr>
        <w:t xml:space="preserve">konkretnih </w:t>
      </w:r>
      <w:r w:rsidRPr="00F002BC">
        <w:rPr>
          <w:rFonts w:ascii="Arial" w:hAnsi="Arial" w:cs="Arial"/>
          <w:i/>
          <w:caps w:val="0"/>
          <w:sz w:val="22"/>
        </w:rPr>
        <w:t>smernic so priložene.</w:t>
      </w:r>
    </w:p>
    <w:p w14:paraId="3B5BDC6F" w14:textId="77777777" w:rsidR="00F320CF" w:rsidRPr="00F002BC" w:rsidRDefault="00F320CF" w:rsidP="005A3A46"/>
    <w:p w14:paraId="4E244FD0" w14:textId="77777777" w:rsidR="00F320CF" w:rsidRPr="00F002BC" w:rsidRDefault="00F320CF" w:rsidP="005A3A46"/>
    <w:p w14:paraId="6216AEF5" w14:textId="77777777" w:rsidR="00F320CF" w:rsidRPr="00F002BC" w:rsidRDefault="00F320CF" w:rsidP="005A3A46"/>
    <w:p w14:paraId="1B42E963" w14:textId="77777777" w:rsidR="00F320CF" w:rsidRPr="00F002BC" w:rsidRDefault="00F320CF" w:rsidP="005A3A46"/>
    <w:p w14:paraId="71004285" w14:textId="77777777" w:rsidR="00F320CF" w:rsidRPr="00F002BC" w:rsidRDefault="00F320CF" w:rsidP="00F320CF">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3204D411" w14:textId="73CB3DE4" w:rsidR="00F320CF" w:rsidRDefault="00F320CF" w:rsidP="005A3A46"/>
    <w:p w14:paraId="5712402C" w14:textId="77777777" w:rsidR="00222D46" w:rsidRPr="00F002BC" w:rsidRDefault="00222D46" w:rsidP="005A3A46"/>
    <w:p w14:paraId="7E484B71" w14:textId="67E74A02" w:rsidR="00F320CF" w:rsidRPr="00A00407" w:rsidRDefault="00F320CF" w:rsidP="00222D46">
      <w:pPr>
        <w:pStyle w:val="Naslov2"/>
        <w:numPr>
          <w:ilvl w:val="0"/>
          <w:numId w:val="19"/>
        </w:numPr>
      </w:pPr>
      <w:bookmarkStart w:id="39" w:name="_Toc88761638"/>
      <w:r w:rsidRPr="00A00407">
        <w:t>1. MNENJA NOSILCEV UREJANJA PROSTORA</w:t>
      </w:r>
      <w:bookmarkEnd w:id="39"/>
      <w:r w:rsidRPr="00A00407">
        <w:t xml:space="preserve"> </w:t>
      </w:r>
    </w:p>
    <w:p w14:paraId="368321E4" w14:textId="77777777" w:rsidR="00F320CF" w:rsidRPr="00A00407" w:rsidRDefault="00F320CF" w:rsidP="00F320CF">
      <w:pPr>
        <w:pStyle w:val="naslovpoglavja"/>
        <w:numPr>
          <w:ilvl w:val="0"/>
          <w:numId w:val="0"/>
        </w:numPr>
        <w:ind w:left="360" w:hanging="360"/>
        <w:rPr>
          <w:rFonts w:ascii="Arial" w:hAnsi="Arial" w:cs="Arial"/>
          <w:sz w:val="28"/>
          <w:szCs w:val="28"/>
        </w:rPr>
      </w:pPr>
    </w:p>
    <w:p w14:paraId="5FB7FAC6" w14:textId="77777777" w:rsidR="00F320CF" w:rsidRPr="00A00407" w:rsidRDefault="00F320CF" w:rsidP="00F320CF">
      <w:pPr>
        <w:jc w:val="center"/>
        <w:rPr>
          <w:rFonts w:cs="Arial"/>
          <w:szCs w:val="22"/>
        </w:rPr>
      </w:pPr>
    </w:p>
    <w:p w14:paraId="55F09149" w14:textId="1F965E70" w:rsidR="00A00407" w:rsidRPr="00F002BC" w:rsidRDefault="00A00407" w:rsidP="00A00407">
      <w:pPr>
        <w:pStyle w:val="naslovpoglavja"/>
        <w:numPr>
          <w:ilvl w:val="0"/>
          <w:numId w:val="0"/>
        </w:numPr>
        <w:rPr>
          <w:rFonts w:ascii="Arial" w:hAnsi="Arial" w:cs="Arial"/>
          <w:b w:val="0"/>
          <w:caps w:val="0"/>
          <w:sz w:val="22"/>
        </w:rPr>
      </w:pPr>
      <w:r w:rsidRPr="00F002BC">
        <w:rPr>
          <w:rFonts w:ascii="Arial" w:hAnsi="Arial" w:cs="Arial"/>
          <w:b w:val="0"/>
          <w:caps w:val="0"/>
          <w:sz w:val="22"/>
        </w:rPr>
        <w:t>Pridobljen</w:t>
      </w:r>
      <w:r>
        <w:rPr>
          <w:rFonts w:ascii="Arial" w:hAnsi="Arial" w:cs="Arial"/>
          <w:b w:val="0"/>
          <w:caps w:val="0"/>
          <w:sz w:val="22"/>
        </w:rPr>
        <w:t>a</w:t>
      </w:r>
      <w:r w:rsidRPr="00F002BC">
        <w:rPr>
          <w:rFonts w:ascii="Arial" w:hAnsi="Arial" w:cs="Arial"/>
          <w:b w:val="0"/>
          <w:caps w:val="0"/>
          <w:sz w:val="22"/>
        </w:rPr>
        <w:t xml:space="preserve"> so vs</w:t>
      </w:r>
      <w:r>
        <w:rPr>
          <w:rFonts w:ascii="Arial" w:hAnsi="Arial" w:cs="Arial"/>
          <w:b w:val="0"/>
          <w:caps w:val="0"/>
          <w:sz w:val="22"/>
        </w:rPr>
        <w:t>a</w:t>
      </w:r>
      <w:r w:rsidRPr="00F002BC">
        <w:rPr>
          <w:rFonts w:ascii="Arial" w:hAnsi="Arial" w:cs="Arial"/>
          <w:b w:val="0"/>
          <w:caps w:val="0"/>
          <w:sz w:val="22"/>
        </w:rPr>
        <w:t xml:space="preserve"> zaprošen</w:t>
      </w:r>
      <w:r>
        <w:rPr>
          <w:rFonts w:ascii="Arial" w:hAnsi="Arial" w:cs="Arial"/>
          <w:b w:val="0"/>
          <w:caps w:val="0"/>
          <w:sz w:val="22"/>
        </w:rPr>
        <w:t>a 1. mnenja</w:t>
      </w:r>
      <w:r w:rsidRPr="00F002BC">
        <w:rPr>
          <w:rFonts w:ascii="Arial" w:hAnsi="Arial" w:cs="Arial"/>
          <w:b w:val="0"/>
          <w:caps w:val="0"/>
          <w:sz w:val="22"/>
        </w:rPr>
        <w:t xml:space="preserve">. </w:t>
      </w:r>
    </w:p>
    <w:p w14:paraId="09028D3E" w14:textId="77777777" w:rsidR="00A00407" w:rsidRPr="00F002BC" w:rsidRDefault="00A00407" w:rsidP="00A00407"/>
    <w:p w14:paraId="41F13055" w14:textId="5F05EE23" w:rsidR="00A00407" w:rsidRPr="00F002BC" w:rsidRDefault="00A00407" w:rsidP="00A00407">
      <w:pPr>
        <w:pStyle w:val="naslovpoglavja"/>
        <w:numPr>
          <w:ilvl w:val="0"/>
          <w:numId w:val="0"/>
        </w:numPr>
        <w:rPr>
          <w:rFonts w:ascii="Arial" w:hAnsi="Arial" w:cs="Arial"/>
          <w:i/>
          <w:caps w:val="0"/>
          <w:sz w:val="22"/>
        </w:rPr>
      </w:pPr>
      <w:r w:rsidRPr="00F002BC">
        <w:rPr>
          <w:rFonts w:ascii="Arial" w:hAnsi="Arial" w:cs="Arial"/>
          <w:i/>
          <w:caps w:val="0"/>
          <w:sz w:val="22"/>
        </w:rPr>
        <w:t xml:space="preserve">Kopije pridobljenih </w:t>
      </w:r>
      <w:r>
        <w:rPr>
          <w:rFonts w:ascii="Arial" w:hAnsi="Arial" w:cs="Arial"/>
          <w:i/>
          <w:caps w:val="0"/>
          <w:sz w:val="22"/>
        </w:rPr>
        <w:t>1. mnenj</w:t>
      </w:r>
      <w:r w:rsidRPr="00F002BC">
        <w:rPr>
          <w:rFonts w:ascii="Arial" w:hAnsi="Arial" w:cs="Arial"/>
          <w:i/>
          <w:caps w:val="0"/>
          <w:sz w:val="22"/>
        </w:rPr>
        <w:t xml:space="preserve"> so priložene.</w:t>
      </w:r>
    </w:p>
    <w:p w14:paraId="4AD00D32" w14:textId="77777777" w:rsidR="00F320CF" w:rsidRPr="00A00407" w:rsidRDefault="00F320CF" w:rsidP="005A3A46"/>
    <w:p w14:paraId="2A970949" w14:textId="77777777" w:rsidR="00F320CF" w:rsidRPr="00F002BC" w:rsidRDefault="00F320CF" w:rsidP="005A3A46"/>
    <w:p w14:paraId="7F4C125A" w14:textId="77777777" w:rsidR="00F320CF" w:rsidRPr="00F002BC" w:rsidRDefault="00F320CF" w:rsidP="005A3A46"/>
    <w:p w14:paraId="246908EC" w14:textId="77777777" w:rsidR="00F320CF" w:rsidRPr="00F002BC" w:rsidRDefault="00F320CF" w:rsidP="005A3A46"/>
    <w:p w14:paraId="6C8813E2" w14:textId="77777777" w:rsidR="00F320CF" w:rsidRPr="00F002BC" w:rsidRDefault="00F320CF" w:rsidP="00F320CF">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16C5FF65" w14:textId="5E41AD7A" w:rsidR="00222D46" w:rsidRDefault="00222D46" w:rsidP="00222D46">
      <w:pPr>
        <w:pStyle w:val="Naslov2"/>
        <w:numPr>
          <w:ilvl w:val="0"/>
          <w:numId w:val="0"/>
        </w:numPr>
        <w:ind w:left="360"/>
        <w:rPr>
          <w:color w:val="BFBFBF" w:themeColor="background1" w:themeShade="BF"/>
        </w:rPr>
      </w:pPr>
      <w:bookmarkStart w:id="40" w:name="_Toc88761639"/>
    </w:p>
    <w:p w14:paraId="18A91889" w14:textId="77777777" w:rsidR="001D41D6" w:rsidRPr="001D41D6" w:rsidRDefault="001D41D6" w:rsidP="001D41D6"/>
    <w:p w14:paraId="3B6FB040" w14:textId="0588CB07" w:rsidR="00F320CF" w:rsidRPr="006A3131" w:rsidRDefault="00F320CF" w:rsidP="00222D46">
      <w:pPr>
        <w:pStyle w:val="Naslov2"/>
        <w:numPr>
          <w:ilvl w:val="0"/>
          <w:numId w:val="19"/>
        </w:numPr>
      </w:pPr>
      <w:r w:rsidRPr="006A3131">
        <w:t>STALIŠČA DO PRIPOMB IZ JAVNE RAZGRNITVE</w:t>
      </w:r>
      <w:bookmarkEnd w:id="40"/>
    </w:p>
    <w:p w14:paraId="46C95780" w14:textId="77777777" w:rsidR="00F320CF" w:rsidRPr="00CC6B6F" w:rsidRDefault="00F320CF" w:rsidP="005A3A46"/>
    <w:p w14:paraId="6541114E" w14:textId="178124D4" w:rsidR="00CC6B6F" w:rsidRPr="006A3131" w:rsidRDefault="00CC6B6F" w:rsidP="005A3A46">
      <w:pPr>
        <w:rPr>
          <w:rFonts w:cs="Arial"/>
          <w:b/>
          <w:i/>
          <w:szCs w:val="24"/>
        </w:rPr>
      </w:pPr>
      <w:r w:rsidRPr="006A3131">
        <w:rPr>
          <w:rFonts w:cs="Arial"/>
          <w:b/>
          <w:i/>
          <w:szCs w:val="24"/>
        </w:rPr>
        <w:t xml:space="preserve">Kopije sprejetih stališč do pripomb so priložene. </w:t>
      </w:r>
    </w:p>
    <w:p w14:paraId="5693D0ED" w14:textId="77777777" w:rsidR="00F320CF" w:rsidRPr="00CC6B6F" w:rsidRDefault="00F320CF" w:rsidP="005A3A46"/>
    <w:p w14:paraId="7FC2FF17" w14:textId="77777777" w:rsidR="00F320CF" w:rsidRPr="00F002BC" w:rsidRDefault="00F320CF" w:rsidP="005A3A46"/>
    <w:p w14:paraId="76C1243E" w14:textId="77777777" w:rsidR="00F320CF" w:rsidRPr="00F002BC" w:rsidRDefault="00F320CF" w:rsidP="005A3A46"/>
    <w:p w14:paraId="6A984759" w14:textId="77777777" w:rsidR="00F320CF" w:rsidRPr="00F002BC" w:rsidRDefault="00F320CF" w:rsidP="005A3A46"/>
    <w:p w14:paraId="6EF5FFAA" w14:textId="77777777" w:rsidR="00F320CF" w:rsidRPr="00F002BC" w:rsidRDefault="00F320CF" w:rsidP="005A3A46"/>
    <w:p w14:paraId="6E5E10E5" w14:textId="77777777" w:rsidR="00F320CF" w:rsidRPr="00F002BC" w:rsidRDefault="00F320CF" w:rsidP="005A3A46"/>
    <w:p w14:paraId="29BB1003" w14:textId="77777777" w:rsidR="00F320CF" w:rsidRPr="00F002BC" w:rsidRDefault="00F320CF" w:rsidP="00F320CF">
      <w:pPr>
        <w:pStyle w:val="naslovpoglavja"/>
        <w:numPr>
          <w:ilvl w:val="0"/>
          <w:numId w:val="0"/>
        </w:numPr>
        <w:ind w:left="360" w:hanging="360"/>
        <w:rPr>
          <w:rFonts w:ascii="Arial" w:hAnsi="Arial" w:cs="Arial"/>
          <w:sz w:val="28"/>
          <w:szCs w:val="28"/>
        </w:rPr>
      </w:pPr>
      <w:r w:rsidRPr="00F002BC">
        <w:rPr>
          <w:rFonts w:ascii="Arial" w:hAnsi="Arial" w:cs="Arial"/>
          <w:sz w:val="28"/>
          <w:szCs w:val="28"/>
        </w:rPr>
        <w:br w:type="page"/>
      </w:r>
    </w:p>
    <w:p w14:paraId="08620F72" w14:textId="0CC38ADD" w:rsidR="00F320CF" w:rsidRDefault="00F320CF" w:rsidP="005A3A46"/>
    <w:p w14:paraId="44B2F662" w14:textId="2F777D94" w:rsidR="001D41D6" w:rsidRDefault="001D41D6" w:rsidP="005A3A46"/>
    <w:p w14:paraId="34F73F6A" w14:textId="77777777" w:rsidR="00F320CF" w:rsidRPr="00F002BC" w:rsidRDefault="00F320CF" w:rsidP="00222D46">
      <w:pPr>
        <w:pStyle w:val="Naslov2"/>
        <w:numPr>
          <w:ilvl w:val="0"/>
          <w:numId w:val="19"/>
        </w:numPr>
        <w:rPr>
          <w:color w:val="BFBFBF" w:themeColor="background1" w:themeShade="BF"/>
        </w:rPr>
      </w:pPr>
      <w:bookmarkStart w:id="41" w:name="_Toc88761640"/>
      <w:r w:rsidRPr="00F002BC">
        <w:rPr>
          <w:color w:val="BFBFBF" w:themeColor="background1" w:themeShade="BF"/>
        </w:rPr>
        <w:t>2. MNENJA NOSILCEV UREJANJA PROSTORA</w:t>
      </w:r>
      <w:r w:rsidR="00D65F9C" w:rsidRPr="00F002BC">
        <w:rPr>
          <w:color w:val="BFBFBF" w:themeColor="background1" w:themeShade="BF"/>
        </w:rPr>
        <w:t>*</w:t>
      </w:r>
      <w:bookmarkEnd w:id="41"/>
      <w:r w:rsidRPr="00F002BC">
        <w:rPr>
          <w:color w:val="BFBFBF" w:themeColor="background1" w:themeShade="BF"/>
        </w:rPr>
        <w:t xml:space="preserve"> </w:t>
      </w:r>
    </w:p>
    <w:p w14:paraId="0C48856D" w14:textId="77777777" w:rsidR="00F320CF" w:rsidRPr="00F002BC" w:rsidRDefault="00F320CF" w:rsidP="005A3A46"/>
    <w:p w14:paraId="553357C0" w14:textId="77777777" w:rsidR="00D65F9C" w:rsidRPr="00F002BC" w:rsidRDefault="00D65F9C" w:rsidP="00D65F9C">
      <w:pPr>
        <w:rPr>
          <w:color w:val="BFBFBF"/>
          <w:sz w:val="20"/>
        </w:rPr>
      </w:pPr>
      <w:r w:rsidRPr="00F002BC">
        <w:rPr>
          <w:color w:val="BFBFBF"/>
          <w:sz w:val="20"/>
        </w:rPr>
        <w:t>* - 2. mnenja bodo priložena v naslednjih fazah izdelave OPPN</w:t>
      </w:r>
    </w:p>
    <w:p w14:paraId="2DBA4096" w14:textId="77777777" w:rsidR="00AC3221" w:rsidRPr="00F002BC" w:rsidRDefault="00AC3221" w:rsidP="005A3A46"/>
    <w:p w14:paraId="5D4C7A2E" w14:textId="77777777" w:rsidR="00AC3221" w:rsidRPr="00F002BC" w:rsidRDefault="00AC3221" w:rsidP="005A3A46"/>
    <w:p w14:paraId="59F81FAF" w14:textId="77777777" w:rsidR="00F320CF" w:rsidRPr="00F002BC" w:rsidRDefault="00F320CF" w:rsidP="005A3A46"/>
    <w:p w14:paraId="1EE468C6" w14:textId="77777777" w:rsidR="00F320CF" w:rsidRPr="00F002BC" w:rsidRDefault="00F320CF" w:rsidP="005A3A46"/>
    <w:p w14:paraId="3B94327F" w14:textId="77777777" w:rsidR="00F320CF" w:rsidRPr="00F002BC" w:rsidRDefault="00F320CF" w:rsidP="005A3A46"/>
    <w:p w14:paraId="3F61FF50" w14:textId="77777777" w:rsidR="00374613" w:rsidRPr="00F002BC" w:rsidRDefault="00374613" w:rsidP="005A3A46"/>
    <w:sectPr w:rsidR="00374613" w:rsidRPr="00F002BC">
      <w:headerReference w:type="default" r:id="rId51"/>
      <w:footerReference w:type="even" r:id="rId52"/>
      <w:footerReference w:type="default" r:id="rId53"/>
      <w:footerReference w:type="first" r:id="rId54"/>
      <w:pgSz w:w="11906" w:h="16838" w:code="9"/>
      <w:pgMar w:top="1531" w:right="1106" w:bottom="1418" w:left="1588" w:header="708"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01981" w14:textId="77777777" w:rsidR="00472753" w:rsidRDefault="00472753">
      <w:r>
        <w:separator/>
      </w:r>
    </w:p>
  </w:endnote>
  <w:endnote w:type="continuationSeparator" w:id="0">
    <w:p w14:paraId="6E83DE96" w14:textId="77777777" w:rsidR="00472753" w:rsidRDefault="00472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wis721 LtCn BT">
    <w:panose1 w:val="020B0406020202030204"/>
    <w:charset w:val="00"/>
    <w:family w:val="swiss"/>
    <w:pitch w:val="variable"/>
    <w:sig w:usb0="00000087" w:usb1="00000000" w:usb2="00000000" w:usb3="00000000" w:csb0="0000001B"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2AD8A" w14:textId="77777777" w:rsidR="00EB3D75" w:rsidRDefault="00EB3D75" w:rsidP="00AF672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8087F05" w14:textId="77777777" w:rsidR="00EB3D75" w:rsidRDefault="00EB3D7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3638A" w14:textId="170F25E5" w:rsidR="00EB3D75" w:rsidRDefault="00EB3D75" w:rsidP="00AF6720">
    <w:pPr>
      <w:pStyle w:val="Noga"/>
      <w:framePr w:wrap="around" w:vAnchor="text" w:hAnchor="margin" w:xAlign="right" w:y="1"/>
      <w:rPr>
        <w:rStyle w:val="tevilkastrani"/>
        <w:sz w:val="20"/>
      </w:rPr>
    </w:pPr>
    <w:r>
      <w:rPr>
        <w:rStyle w:val="tevilkastrani"/>
        <w:sz w:val="20"/>
      </w:rPr>
      <w:fldChar w:fldCharType="begin"/>
    </w:r>
    <w:r>
      <w:rPr>
        <w:rStyle w:val="tevilkastrani"/>
        <w:sz w:val="20"/>
      </w:rPr>
      <w:instrText xml:space="preserve">PAGE  </w:instrText>
    </w:r>
    <w:r>
      <w:rPr>
        <w:rStyle w:val="tevilkastrani"/>
        <w:sz w:val="20"/>
      </w:rPr>
      <w:fldChar w:fldCharType="separate"/>
    </w:r>
    <w:r w:rsidR="000954BC">
      <w:rPr>
        <w:rStyle w:val="tevilkastrani"/>
        <w:noProof/>
        <w:sz w:val="20"/>
      </w:rPr>
      <w:t>9</w:t>
    </w:r>
    <w:r>
      <w:rPr>
        <w:rStyle w:val="tevilkastrani"/>
        <w:sz w:val="20"/>
      </w:rPr>
      <w:fldChar w:fldCharType="end"/>
    </w:r>
  </w:p>
  <w:p w14:paraId="0DDE49C7" w14:textId="77777777" w:rsidR="00EB3D75" w:rsidRPr="00AF6720" w:rsidRDefault="00EB3D75" w:rsidP="00AF6720">
    <w:pPr>
      <w:pStyle w:val="Noga"/>
      <w:ind w:right="360"/>
      <w:rPr>
        <w:color w:val="80808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16502" w14:textId="77777777" w:rsidR="00EB3D75" w:rsidRDefault="00EB3D75">
    <w:pPr>
      <w:pStyle w:val="Noga"/>
      <w:framePr w:wrap="around" w:vAnchor="text" w:hAnchor="margin" w:xAlign="right" w:y="1"/>
      <w:rPr>
        <w:rStyle w:val="tevilkastrani"/>
      </w:rPr>
    </w:pPr>
  </w:p>
  <w:p w14:paraId="1C4CCE80" w14:textId="77777777" w:rsidR="00EB3D75" w:rsidRDefault="00EB3D75">
    <w:pPr>
      <w:pStyle w:val="Noga"/>
      <w:tabs>
        <w:tab w:val="clear" w:pos="9072"/>
        <w:tab w:val="right" w:pos="9000"/>
      </w:tabs>
      <w:ind w:right="7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7AA0D" w14:textId="77777777" w:rsidR="00472753" w:rsidRDefault="00472753">
      <w:r>
        <w:separator/>
      </w:r>
    </w:p>
  </w:footnote>
  <w:footnote w:type="continuationSeparator" w:id="0">
    <w:p w14:paraId="4A6BEE89" w14:textId="77777777" w:rsidR="00472753" w:rsidRDefault="00472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10A97" w14:textId="77777777" w:rsidR="00EB3D75" w:rsidRDefault="00EB3D75" w:rsidP="00AF6720">
    <w:pPr>
      <w:pStyle w:val="Glava"/>
      <w:pBdr>
        <w:bottom w:val="single" w:sz="4" w:space="1" w:color="auto"/>
      </w:pBdr>
      <w:jc w:val="center"/>
      <w:rPr>
        <w:sz w:val="16"/>
      </w:rPr>
    </w:pPr>
  </w:p>
  <w:p w14:paraId="254FFA14" w14:textId="77777777" w:rsidR="00EB3D75" w:rsidRDefault="00EB3D75" w:rsidP="00AF6720">
    <w:pPr>
      <w:pStyle w:val="Glava"/>
      <w:pBdr>
        <w:bottom w:val="single" w:sz="4" w:space="1" w:color="auto"/>
      </w:pBdr>
      <w:jc w:val="center"/>
      <w:rPr>
        <w:sz w:val="16"/>
      </w:rPr>
    </w:pPr>
  </w:p>
  <w:p w14:paraId="26A56526" w14:textId="29F2292A" w:rsidR="00EB3D75" w:rsidRPr="00987ADB" w:rsidRDefault="00EB3D75" w:rsidP="00987ADB">
    <w:pPr>
      <w:pStyle w:val="Glava"/>
      <w:pBdr>
        <w:bottom w:val="single" w:sz="4" w:space="1" w:color="auto"/>
      </w:pBdr>
      <w:jc w:val="center"/>
      <w:rPr>
        <w:sz w:val="16"/>
      </w:rPr>
    </w:pPr>
    <w:r>
      <w:rPr>
        <w:sz w:val="16"/>
      </w:rPr>
      <w:t>OPPN »Stanovanjska soseska Zapuže, EUP MIR-151 in MIR-149«</w:t>
    </w:r>
    <w:r w:rsidRPr="00AF6720">
      <w:rPr>
        <w:sz w:val="16"/>
      </w:rPr>
      <w:t xml:space="preserve"> – </w:t>
    </w:r>
    <w:r>
      <w:rPr>
        <w:sz w:val="16"/>
      </w:rPr>
      <w:t>GI Zakrajšek, d.o.o.</w:t>
    </w:r>
    <w:r w:rsidRPr="00AF6720">
      <w:rPr>
        <w:sz w:val="16"/>
      </w:rPr>
      <w:t>,</w:t>
    </w:r>
    <w:r>
      <w:rPr>
        <w:sz w:val="16"/>
      </w:rPr>
      <w:t xml:space="preserve"> avgust,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25CB"/>
    <w:multiLevelType w:val="hybridMultilevel"/>
    <w:tmpl w:val="8D78BE88"/>
    <w:lvl w:ilvl="0" w:tplc="B35A0ABE">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A02911"/>
    <w:multiLevelType w:val="hybridMultilevel"/>
    <w:tmpl w:val="6E7C1F84"/>
    <w:lvl w:ilvl="0" w:tplc="220EFE7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3A4729"/>
    <w:multiLevelType w:val="hybridMultilevel"/>
    <w:tmpl w:val="0C94EB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28099F"/>
    <w:multiLevelType w:val="hybridMultilevel"/>
    <w:tmpl w:val="980ED81E"/>
    <w:lvl w:ilvl="0" w:tplc="04240001">
      <w:start w:val="1"/>
      <w:numFmt w:val="bullet"/>
      <w:lvlText w:val=""/>
      <w:lvlJc w:val="left"/>
      <w:pPr>
        <w:tabs>
          <w:tab w:val="num" w:pos="1440"/>
        </w:tabs>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1C4C3401"/>
    <w:multiLevelType w:val="hybridMultilevel"/>
    <w:tmpl w:val="7D62B7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9549D6"/>
    <w:multiLevelType w:val="hybridMultilevel"/>
    <w:tmpl w:val="2C8AEEAE"/>
    <w:lvl w:ilvl="0" w:tplc="417A43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D0F03FA"/>
    <w:multiLevelType w:val="hybridMultilevel"/>
    <w:tmpl w:val="8FAA0C04"/>
    <w:lvl w:ilvl="0" w:tplc="026C557C">
      <w:numFmt w:val="bullet"/>
      <w:lvlText w:val="–"/>
      <w:lvlJc w:val="left"/>
      <w:pPr>
        <w:tabs>
          <w:tab w:val="num" w:pos="360"/>
        </w:tabs>
        <w:ind w:left="360" w:hanging="360"/>
      </w:pPr>
      <w:rPr>
        <w:rFonts w:ascii="Times New Roman" w:eastAsia="Times New Roman" w:hAnsi="Times New Roman" w:cs="Times New Roman" w:hint="default"/>
      </w:rPr>
    </w:lvl>
    <w:lvl w:ilvl="1" w:tplc="04240003">
      <w:numFmt w:val="bullet"/>
      <w:lvlText w:val="-"/>
      <w:lvlJc w:val="left"/>
      <w:pPr>
        <w:tabs>
          <w:tab w:val="num" w:pos="1080"/>
        </w:tabs>
        <w:ind w:left="1080" w:hanging="360"/>
      </w:pPr>
      <w:rPr>
        <w:rFonts w:ascii="Times New Roman" w:eastAsia="Times New Roman" w:hAnsi="Times New Roman" w:cs="Times New Roman" w:hint="default"/>
      </w:rPr>
    </w:lvl>
    <w:lvl w:ilvl="2" w:tplc="04240005">
      <w:numFmt w:val="bullet"/>
      <w:lvlText w:val="–"/>
      <w:lvlJc w:val="left"/>
      <w:pPr>
        <w:tabs>
          <w:tab w:val="num" w:pos="1800"/>
        </w:tabs>
        <w:ind w:left="1800" w:hanging="360"/>
      </w:pPr>
      <w:rPr>
        <w:rFonts w:ascii="Times New Roman" w:eastAsia="Times New Roman" w:hAnsi="Times New Roman" w:cs="Times New Roman"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ECE06A9"/>
    <w:multiLevelType w:val="multilevel"/>
    <w:tmpl w:val="1920550C"/>
    <w:lvl w:ilvl="0">
      <w:start w:val="1"/>
      <w:numFmt w:val="decimal"/>
      <w:pStyle w:val="Naslov2"/>
      <w:lvlText w:val="%1."/>
      <w:lvlJc w:val="left"/>
      <w:pPr>
        <w:tabs>
          <w:tab w:val="num" w:pos="360"/>
        </w:tabs>
        <w:ind w:left="360" w:hanging="360"/>
      </w:pPr>
      <w:rPr>
        <w:rFonts w:hint="default"/>
      </w:rPr>
    </w:lvl>
    <w:lvl w:ilvl="1">
      <w:start w:val="2"/>
      <w:numFmt w:val="none"/>
      <w:lvlText w:val="5.5"/>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63757CF"/>
    <w:multiLevelType w:val="multilevel"/>
    <w:tmpl w:val="57B4ECF4"/>
    <w:lvl w:ilvl="0">
      <w:start w:val="5"/>
      <w:numFmt w:val="decimal"/>
      <w:pStyle w:val="naslovpoglavja"/>
      <w:lvlText w:val="%1."/>
      <w:lvlJc w:val="left"/>
      <w:pPr>
        <w:tabs>
          <w:tab w:val="num" w:pos="360"/>
        </w:tabs>
        <w:ind w:left="360" w:hanging="360"/>
      </w:pPr>
      <w:rPr>
        <w:rFonts w:hint="default"/>
      </w:rPr>
    </w:lvl>
    <w:lvl w:ilvl="1">
      <w:start w:val="2"/>
      <w:numFmt w:val="none"/>
      <w:lvlText w:val="5.5"/>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8630AA4"/>
    <w:multiLevelType w:val="hybridMultilevel"/>
    <w:tmpl w:val="A4421232"/>
    <w:lvl w:ilvl="0" w:tplc="5052EBAC">
      <w:start w:val="1"/>
      <w:numFmt w:val="bullet"/>
      <w:lvlText w:val="-"/>
      <w:lvlJc w:val="left"/>
      <w:pPr>
        <w:ind w:left="720" w:hanging="360"/>
      </w:pPr>
      <w:rPr>
        <w:rFonts w:ascii="Times New Roman" w:eastAsia="Times New Roman" w:hAnsi="Times New Roman" w:cs="Times New Roman" w:hint="default"/>
      </w:rPr>
    </w:lvl>
    <w:lvl w:ilvl="1" w:tplc="7474F6D6">
      <w:numFmt w:val="bullet"/>
      <w:lvlText w:val="–"/>
      <w:lvlJc w:val="left"/>
      <w:pPr>
        <w:ind w:left="1785" w:hanging="70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047599E"/>
    <w:multiLevelType w:val="hybridMultilevel"/>
    <w:tmpl w:val="DADCC018"/>
    <w:lvl w:ilvl="0" w:tplc="FFFFFFFF">
      <w:start w:val="1"/>
      <w:numFmt w:val="bullet"/>
      <w:lvlText w:val=""/>
      <w:lvlJc w:val="left"/>
      <w:pPr>
        <w:tabs>
          <w:tab w:val="num" w:pos="720"/>
        </w:tabs>
        <w:ind w:left="720" w:hanging="360"/>
      </w:pPr>
      <w:rPr>
        <w:rFonts w:ascii="Symbol" w:hAnsi="Symbol" w:hint="default"/>
      </w:rPr>
    </w:lvl>
    <w:lvl w:ilvl="1" w:tplc="CE3C5FFC">
      <w:numFmt w:val="bullet"/>
      <w:lvlText w:val="-"/>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C96DEA"/>
    <w:multiLevelType w:val="hybridMultilevel"/>
    <w:tmpl w:val="01A096AE"/>
    <w:lvl w:ilvl="0" w:tplc="B63A5698">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C165CDF"/>
    <w:multiLevelType w:val="multilevel"/>
    <w:tmpl w:val="15BE95E8"/>
    <w:lvl w:ilvl="0">
      <w:start w:val="1"/>
      <w:numFmt w:val="decimal"/>
      <w:lvlText w:val="(%1)"/>
      <w:lvlJc w:val="left"/>
      <w:pPr>
        <w:ind w:left="0" w:firstLine="0"/>
      </w:pPr>
      <w:rPr>
        <w:rFonts w:hint="default"/>
        <w:b w:val="0"/>
        <w:bCs/>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3C9F6068"/>
    <w:multiLevelType w:val="multilevel"/>
    <w:tmpl w:val="991405A4"/>
    <w:lvl w:ilvl="0">
      <w:start w:val="1"/>
      <w:numFmt w:val="decimal"/>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3CAC59A4"/>
    <w:multiLevelType w:val="hybridMultilevel"/>
    <w:tmpl w:val="D7C093D0"/>
    <w:lvl w:ilvl="0" w:tplc="961AC9AE">
      <w:start w:val="1"/>
      <w:numFmt w:val="upperLetter"/>
      <w:lvlText w:val="(%1)"/>
      <w:lvlJc w:val="left"/>
      <w:pPr>
        <w:tabs>
          <w:tab w:val="num" w:pos="720"/>
        </w:tabs>
        <w:ind w:left="720" w:hanging="360"/>
      </w:pPr>
      <w:rPr>
        <w:rFonts w:hint="default"/>
      </w:rPr>
    </w:lvl>
    <w:lvl w:ilvl="1" w:tplc="F11692BC">
      <w:start w:val="1"/>
      <w:numFmt w:val="decimal"/>
      <w:lvlText w:val="%2."/>
      <w:lvlJc w:val="left"/>
      <w:pPr>
        <w:tabs>
          <w:tab w:val="num" w:pos="1440"/>
        </w:tabs>
        <w:ind w:left="1440" w:hanging="360"/>
      </w:pPr>
      <w:rPr>
        <w:rFonts w:hint="default"/>
      </w:rPr>
    </w:lvl>
    <w:lvl w:ilvl="2" w:tplc="D50488AE">
      <w:start w:val="4"/>
      <w:numFmt w:val="decimal"/>
      <w:lvlText w:val="%3"/>
      <w:lvlJc w:val="left"/>
      <w:pPr>
        <w:tabs>
          <w:tab w:val="num" w:pos="2340"/>
        </w:tabs>
        <w:ind w:left="2340" w:hanging="360"/>
      </w:pPr>
      <w:rPr>
        <w:rFonts w:hint="default"/>
      </w:rPr>
    </w:lvl>
    <w:lvl w:ilvl="3" w:tplc="A0C08D72">
      <w:start w:val="1"/>
      <w:numFmt w:val="decimal"/>
      <w:lvlText w:val="(%4)"/>
      <w:lvlJc w:val="left"/>
      <w:pPr>
        <w:tabs>
          <w:tab w:val="num" w:pos="2904"/>
        </w:tabs>
        <w:ind w:left="2904" w:hanging="384"/>
      </w:pPr>
      <w:rPr>
        <w:rFonts w:hint="default"/>
      </w:r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3E4D577A"/>
    <w:multiLevelType w:val="hybridMultilevel"/>
    <w:tmpl w:val="97F05C6C"/>
    <w:lvl w:ilvl="0" w:tplc="450E76CC">
      <w:start w:val="1"/>
      <w:numFmt w:val="decimal"/>
      <w:pStyle w:val="RBtoka"/>
      <w:lvlText w:val="%1."/>
      <w:lvlJc w:val="left"/>
      <w:pPr>
        <w:ind w:left="360" w:hanging="360"/>
      </w:pPr>
    </w:lvl>
    <w:lvl w:ilvl="1" w:tplc="36301E58">
      <w:start w:val="1"/>
      <w:numFmt w:val="bullet"/>
      <w:lvlText w:val="-"/>
      <w:lvlJc w:val="left"/>
      <w:pPr>
        <w:ind w:left="1080" w:hanging="360"/>
      </w:pPr>
      <w:rPr>
        <w:rFonts w:ascii="Swis721 LtCn BT" w:hAnsi="Swis721 LtCn BT"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42DB1A0F"/>
    <w:multiLevelType w:val="multilevel"/>
    <w:tmpl w:val="C9A41DC0"/>
    <w:lvl w:ilvl="0">
      <w:start w:val="6"/>
      <w:numFmt w:val="decimal"/>
      <w:lvlText w:val="%1"/>
      <w:lvlJc w:val="left"/>
      <w:pPr>
        <w:ind w:left="405" w:hanging="405"/>
      </w:pPr>
      <w:rPr>
        <w:rFonts w:hint="default"/>
      </w:rPr>
    </w:lvl>
    <w:lvl w:ilvl="1">
      <w:start w:val="6"/>
      <w:numFmt w:val="decimal"/>
      <w:lvlText w:val="%1.1"/>
      <w:lvlJc w:val="left"/>
      <w:pPr>
        <w:ind w:left="1080" w:hanging="720"/>
      </w:pPr>
      <w:rPr>
        <w:rFonts w:hint="default"/>
      </w:rPr>
    </w:lvl>
    <w:lvl w:ilvl="2">
      <w:start w:val="1"/>
      <w:numFmt w:val="decimal"/>
      <w:lvlText w:val="%1.1.%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9881C0C"/>
    <w:multiLevelType w:val="hybridMultilevel"/>
    <w:tmpl w:val="740C585C"/>
    <w:lvl w:ilvl="0" w:tplc="8A2ADE94">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C94048A"/>
    <w:multiLevelType w:val="hybridMultilevel"/>
    <w:tmpl w:val="BC9673E8"/>
    <w:lvl w:ilvl="0" w:tplc="2B20DBE0">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6139F9"/>
    <w:multiLevelType w:val="hybridMultilevel"/>
    <w:tmpl w:val="BDE0CE7E"/>
    <w:lvl w:ilvl="0" w:tplc="AB426E5E">
      <w:numFmt w:val="bullet"/>
      <w:lvlText w:val="–"/>
      <w:lvlJc w:val="left"/>
      <w:pPr>
        <w:tabs>
          <w:tab w:val="num" w:pos="360"/>
        </w:tabs>
        <w:ind w:left="360" w:hanging="360"/>
      </w:pPr>
      <w:rPr>
        <w:rFonts w:ascii="Times New Roman" w:eastAsia="Times New Roman" w:hAnsi="Times New Roman" w:cs="Times New Roman" w:hint="default"/>
      </w:rPr>
    </w:lvl>
    <w:lvl w:ilvl="1" w:tplc="04240011">
      <w:start w:val="1"/>
      <w:numFmt w:val="decimal"/>
      <w:lvlText w:val="%2)"/>
      <w:lvlJc w:val="left"/>
      <w:pPr>
        <w:tabs>
          <w:tab w:val="num" w:pos="1080"/>
        </w:tabs>
        <w:ind w:left="1080" w:hanging="360"/>
      </w:pPr>
      <w:rPr>
        <w:rFonts w:hint="default"/>
      </w:rPr>
    </w:lvl>
    <w:lvl w:ilvl="2" w:tplc="0424001B" w:tentative="1">
      <w:start w:val="1"/>
      <w:numFmt w:val="bullet"/>
      <w:lvlText w:val=""/>
      <w:lvlJc w:val="left"/>
      <w:pPr>
        <w:tabs>
          <w:tab w:val="num" w:pos="1800"/>
        </w:tabs>
        <w:ind w:left="1800" w:hanging="360"/>
      </w:pPr>
      <w:rPr>
        <w:rFonts w:ascii="Wingdings" w:hAnsi="Wingdings" w:hint="default"/>
      </w:rPr>
    </w:lvl>
    <w:lvl w:ilvl="3" w:tplc="0424000F" w:tentative="1">
      <w:start w:val="1"/>
      <w:numFmt w:val="bullet"/>
      <w:lvlText w:val=""/>
      <w:lvlJc w:val="left"/>
      <w:pPr>
        <w:tabs>
          <w:tab w:val="num" w:pos="2520"/>
        </w:tabs>
        <w:ind w:left="2520" w:hanging="360"/>
      </w:pPr>
      <w:rPr>
        <w:rFonts w:ascii="Symbol" w:hAnsi="Symbol" w:hint="default"/>
      </w:rPr>
    </w:lvl>
    <w:lvl w:ilvl="4" w:tplc="04240019" w:tentative="1">
      <w:start w:val="1"/>
      <w:numFmt w:val="bullet"/>
      <w:lvlText w:val="o"/>
      <w:lvlJc w:val="left"/>
      <w:pPr>
        <w:tabs>
          <w:tab w:val="num" w:pos="3240"/>
        </w:tabs>
        <w:ind w:left="3240" w:hanging="360"/>
      </w:pPr>
      <w:rPr>
        <w:rFonts w:ascii="Courier New" w:hAnsi="Courier New" w:cs="Courier New" w:hint="default"/>
      </w:rPr>
    </w:lvl>
    <w:lvl w:ilvl="5" w:tplc="0424001B" w:tentative="1">
      <w:start w:val="1"/>
      <w:numFmt w:val="bullet"/>
      <w:lvlText w:val=""/>
      <w:lvlJc w:val="left"/>
      <w:pPr>
        <w:tabs>
          <w:tab w:val="num" w:pos="3960"/>
        </w:tabs>
        <w:ind w:left="3960" w:hanging="360"/>
      </w:pPr>
      <w:rPr>
        <w:rFonts w:ascii="Wingdings" w:hAnsi="Wingdings" w:hint="default"/>
      </w:rPr>
    </w:lvl>
    <w:lvl w:ilvl="6" w:tplc="0424000F" w:tentative="1">
      <w:start w:val="1"/>
      <w:numFmt w:val="bullet"/>
      <w:lvlText w:val=""/>
      <w:lvlJc w:val="left"/>
      <w:pPr>
        <w:tabs>
          <w:tab w:val="num" w:pos="4680"/>
        </w:tabs>
        <w:ind w:left="4680" w:hanging="360"/>
      </w:pPr>
      <w:rPr>
        <w:rFonts w:ascii="Symbol" w:hAnsi="Symbol" w:hint="default"/>
      </w:rPr>
    </w:lvl>
    <w:lvl w:ilvl="7" w:tplc="04240019" w:tentative="1">
      <w:start w:val="1"/>
      <w:numFmt w:val="bullet"/>
      <w:lvlText w:val="o"/>
      <w:lvlJc w:val="left"/>
      <w:pPr>
        <w:tabs>
          <w:tab w:val="num" w:pos="5400"/>
        </w:tabs>
        <w:ind w:left="5400" w:hanging="360"/>
      </w:pPr>
      <w:rPr>
        <w:rFonts w:ascii="Courier New" w:hAnsi="Courier New" w:cs="Courier New" w:hint="default"/>
      </w:rPr>
    </w:lvl>
    <w:lvl w:ilvl="8" w:tplc="0424001B"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8B9098E"/>
    <w:multiLevelType w:val="hybridMultilevel"/>
    <w:tmpl w:val="265E3072"/>
    <w:lvl w:ilvl="0" w:tplc="FE742F20">
      <w:start w:val="1"/>
      <w:numFmt w:val="decimal"/>
      <w:pStyle w:val="Naslov5"/>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58C53772"/>
    <w:multiLevelType w:val="multilevel"/>
    <w:tmpl w:val="D8A612A2"/>
    <w:lvl w:ilvl="0">
      <w:start w:val="6"/>
      <w:numFmt w:val="decimal"/>
      <w:lvlText w:val="%1"/>
      <w:lvlJc w:val="left"/>
      <w:pPr>
        <w:ind w:left="405" w:hanging="405"/>
      </w:pPr>
      <w:rPr>
        <w:rFonts w:ascii="Calibri Light" w:hAnsi="Calibri Light" w:hint="default"/>
      </w:rPr>
    </w:lvl>
    <w:lvl w:ilvl="1">
      <w:start w:val="6"/>
      <w:numFmt w:val="decimal"/>
      <w:lvlText w:val="%1.1"/>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59BE2736"/>
    <w:multiLevelType w:val="hybridMultilevel"/>
    <w:tmpl w:val="D69CBBB4"/>
    <w:lvl w:ilvl="0" w:tplc="026C557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1D3F2F"/>
    <w:multiLevelType w:val="hybridMultilevel"/>
    <w:tmpl w:val="786A0D2A"/>
    <w:lvl w:ilvl="0" w:tplc="8A2ADE94">
      <w:start w:val="3"/>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1C712B"/>
    <w:multiLevelType w:val="multilevel"/>
    <w:tmpl w:val="5C745F6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25" w15:restartNumberingAfterBreak="0">
    <w:nsid w:val="629B30C7"/>
    <w:multiLevelType w:val="hybridMultilevel"/>
    <w:tmpl w:val="BE041796"/>
    <w:lvl w:ilvl="0" w:tplc="8F1E18BA">
      <w:start w:val="1"/>
      <w:numFmt w:val="decimal"/>
      <w:lvlText w:val="%1."/>
      <w:lvlJc w:val="left"/>
      <w:pPr>
        <w:tabs>
          <w:tab w:val="num" w:pos="1440"/>
        </w:tabs>
        <w:ind w:left="144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15:restartNumberingAfterBreak="0">
    <w:nsid w:val="65856885"/>
    <w:multiLevelType w:val="hybridMultilevel"/>
    <w:tmpl w:val="101A094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68F13BFC"/>
    <w:multiLevelType w:val="hybridMultilevel"/>
    <w:tmpl w:val="C35AF010"/>
    <w:lvl w:ilvl="0" w:tplc="55AAF1A4">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9622869"/>
    <w:multiLevelType w:val="hybridMultilevel"/>
    <w:tmpl w:val="045A663E"/>
    <w:lvl w:ilvl="0" w:tplc="2B20DBE0">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A6E3B3E"/>
    <w:multiLevelType w:val="hybridMultilevel"/>
    <w:tmpl w:val="095EC52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6D5F190E"/>
    <w:multiLevelType w:val="hybridMultilevel"/>
    <w:tmpl w:val="EF508764"/>
    <w:lvl w:ilvl="0" w:tplc="D048ED7A">
      <w:start w:val="12"/>
      <w:numFmt w:val="bullet"/>
      <w:lvlText w:val=""/>
      <w:lvlJc w:val="left"/>
      <w:pPr>
        <w:ind w:left="405" w:hanging="360"/>
      </w:pPr>
      <w:rPr>
        <w:rFonts w:ascii="Symbol" w:eastAsia="Times New Roman" w:hAnsi="Symbol" w:cs="Arial" w:hint="default"/>
        <w:b/>
        <w:color w:val="BFBFBF" w:themeColor="background1" w:themeShade="BF"/>
        <w:sz w:val="24"/>
      </w:rPr>
    </w:lvl>
    <w:lvl w:ilvl="1" w:tplc="04240003" w:tentative="1">
      <w:start w:val="1"/>
      <w:numFmt w:val="bullet"/>
      <w:lvlText w:val="o"/>
      <w:lvlJc w:val="left"/>
      <w:pPr>
        <w:ind w:left="1125" w:hanging="360"/>
      </w:pPr>
      <w:rPr>
        <w:rFonts w:ascii="Courier New" w:hAnsi="Courier New" w:cs="Courier New" w:hint="default"/>
      </w:rPr>
    </w:lvl>
    <w:lvl w:ilvl="2" w:tplc="04240005" w:tentative="1">
      <w:start w:val="1"/>
      <w:numFmt w:val="bullet"/>
      <w:lvlText w:val=""/>
      <w:lvlJc w:val="left"/>
      <w:pPr>
        <w:ind w:left="1845" w:hanging="360"/>
      </w:pPr>
      <w:rPr>
        <w:rFonts w:ascii="Wingdings" w:hAnsi="Wingdings" w:hint="default"/>
      </w:rPr>
    </w:lvl>
    <w:lvl w:ilvl="3" w:tplc="04240001" w:tentative="1">
      <w:start w:val="1"/>
      <w:numFmt w:val="bullet"/>
      <w:lvlText w:val=""/>
      <w:lvlJc w:val="left"/>
      <w:pPr>
        <w:ind w:left="2565" w:hanging="360"/>
      </w:pPr>
      <w:rPr>
        <w:rFonts w:ascii="Symbol" w:hAnsi="Symbol" w:hint="default"/>
      </w:rPr>
    </w:lvl>
    <w:lvl w:ilvl="4" w:tplc="04240003" w:tentative="1">
      <w:start w:val="1"/>
      <w:numFmt w:val="bullet"/>
      <w:lvlText w:val="o"/>
      <w:lvlJc w:val="left"/>
      <w:pPr>
        <w:ind w:left="3285" w:hanging="360"/>
      </w:pPr>
      <w:rPr>
        <w:rFonts w:ascii="Courier New" w:hAnsi="Courier New" w:cs="Courier New" w:hint="default"/>
      </w:rPr>
    </w:lvl>
    <w:lvl w:ilvl="5" w:tplc="04240005" w:tentative="1">
      <w:start w:val="1"/>
      <w:numFmt w:val="bullet"/>
      <w:lvlText w:val=""/>
      <w:lvlJc w:val="left"/>
      <w:pPr>
        <w:ind w:left="4005" w:hanging="360"/>
      </w:pPr>
      <w:rPr>
        <w:rFonts w:ascii="Wingdings" w:hAnsi="Wingdings" w:hint="default"/>
      </w:rPr>
    </w:lvl>
    <w:lvl w:ilvl="6" w:tplc="04240001" w:tentative="1">
      <w:start w:val="1"/>
      <w:numFmt w:val="bullet"/>
      <w:lvlText w:val=""/>
      <w:lvlJc w:val="left"/>
      <w:pPr>
        <w:ind w:left="4725" w:hanging="360"/>
      </w:pPr>
      <w:rPr>
        <w:rFonts w:ascii="Symbol" w:hAnsi="Symbol" w:hint="default"/>
      </w:rPr>
    </w:lvl>
    <w:lvl w:ilvl="7" w:tplc="04240003" w:tentative="1">
      <w:start w:val="1"/>
      <w:numFmt w:val="bullet"/>
      <w:lvlText w:val="o"/>
      <w:lvlJc w:val="left"/>
      <w:pPr>
        <w:ind w:left="5445" w:hanging="360"/>
      </w:pPr>
      <w:rPr>
        <w:rFonts w:ascii="Courier New" w:hAnsi="Courier New" w:cs="Courier New" w:hint="default"/>
      </w:rPr>
    </w:lvl>
    <w:lvl w:ilvl="8" w:tplc="04240005" w:tentative="1">
      <w:start w:val="1"/>
      <w:numFmt w:val="bullet"/>
      <w:lvlText w:val=""/>
      <w:lvlJc w:val="left"/>
      <w:pPr>
        <w:ind w:left="6165" w:hanging="360"/>
      </w:pPr>
      <w:rPr>
        <w:rFonts w:ascii="Wingdings" w:hAnsi="Wingdings" w:hint="default"/>
      </w:rPr>
    </w:lvl>
  </w:abstractNum>
  <w:abstractNum w:abstractNumId="31" w15:restartNumberingAfterBreak="0">
    <w:nsid w:val="6EB2010A"/>
    <w:multiLevelType w:val="hybridMultilevel"/>
    <w:tmpl w:val="381E5608"/>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EF04391"/>
    <w:multiLevelType w:val="multilevel"/>
    <w:tmpl w:val="05AC0E40"/>
    <w:lvl w:ilvl="0">
      <w:start w:val="6"/>
      <w:numFmt w:val="decimal"/>
      <w:lvlText w:val="%1."/>
      <w:lvlJc w:val="left"/>
      <w:pPr>
        <w:ind w:left="360" w:hanging="360"/>
      </w:pPr>
      <w:rPr>
        <w:rFonts w:hint="default"/>
      </w:rPr>
    </w:lvl>
    <w:lvl w:ilvl="1">
      <w:start w:val="1"/>
      <w:numFmt w:val="decimal"/>
      <w:pStyle w:val="Naslov3"/>
      <w:lvlText w:val="%1.%2."/>
      <w:lvlJc w:val="left"/>
      <w:pPr>
        <w:ind w:left="792" w:hanging="432"/>
      </w:pPr>
      <w:rPr>
        <w:rFonts w:hint="default"/>
      </w:rPr>
    </w:lvl>
    <w:lvl w:ilvl="2">
      <w:start w:val="1"/>
      <w:numFmt w:val="decimal"/>
      <w:pStyle w:val="Naslov4"/>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2557973"/>
    <w:multiLevelType w:val="multilevel"/>
    <w:tmpl w:val="859C1C7A"/>
    <w:lvl w:ilvl="0">
      <w:start w:val="1"/>
      <w:numFmt w:val="upperLetter"/>
      <w:pStyle w:val="Naslov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557B2D"/>
    <w:multiLevelType w:val="hybridMultilevel"/>
    <w:tmpl w:val="4C58210E"/>
    <w:lvl w:ilvl="0" w:tplc="026C557C">
      <w:start w:val="1"/>
      <w:numFmt w:val="decimal"/>
      <w:lvlText w:val="%1."/>
      <w:lvlJc w:val="left"/>
      <w:pPr>
        <w:tabs>
          <w:tab w:val="num" w:pos="360"/>
        </w:tabs>
        <w:ind w:left="360" w:hanging="360"/>
      </w:pPr>
      <w:rPr>
        <w:rFonts w:hint="default"/>
        <w:sz w:val="24"/>
      </w:rPr>
    </w:lvl>
    <w:lvl w:ilvl="1" w:tplc="04240001">
      <w:start w:val="1"/>
      <w:numFmt w:val="lowerLetter"/>
      <w:lvlText w:val="%2."/>
      <w:lvlJc w:val="left"/>
      <w:pPr>
        <w:tabs>
          <w:tab w:val="num" w:pos="1440"/>
        </w:tabs>
        <w:ind w:left="1440" w:hanging="360"/>
      </w:pPr>
    </w:lvl>
    <w:lvl w:ilvl="2" w:tplc="04240005">
      <w:start w:val="1"/>
      <w:numFmt w:val="lowerLetter"/>
      <w:lvlText w:val="%3."/>
      <w:lvlJc w:val="left"/>
      <w:pPr>
        <w:tabs>
          <w:tab w:val="num" w:pos="2340"/>
        </w:tabs>
        <w:ind w:left="2340" w:hanging="360"/>
      </w:pPr>
      <w:rPr>
        <w:rFonts w:hint="default"/>
      </w:r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35" w15:restartNumberingAfterBreak="0">
    <w:nsid w:val="73CA6989"/>
    <w:multiLevelType w:val="hybridMultilevel"/>
    <w:tmpl w:val="2D50E294"/>
    <w:lvl w:ilvl="0" w:tplc="137A99C2">
      <w:start w:val="3"/>
      <w:numFmt w:val="bullet"/>
      <w:pStyle w:val="RBalineja"/>
      <w:lvlText w:val="-"/>
      <w:lvlJc w:val="left"/>
      <w:pPr>
        <w:ind w:left="717"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EAC52B7"/>
    <w:multiLevelType w:val="hybridMultilevel"/>
    <w:tmpl w:val="EAA2DCF8"/>
    <w:lvl w:ilvl="0" w:tplc="4EAC6DCA">
      <w:start w:val="1"/>
      <w:numFmt w:val="bullet"/>
      <w:lvlText w:val="-"/>
      <w:lvlJc w:val="left"/>
      <w:pPr>
        <w:ind w:left="720" w:hanging="360"/>
      </w:pPr>
      <w:rPr>
        <w:rFonts w:ascii="Swis721 LtCn BT" w:hAnsi="Swis721 LtCn B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34"/>
  </w:num>
  <w:num w:numId="3">
    <w:abstractNumId w:val="8"/>
  </w:num>
  <w:num w:numId="4">
    <w:abstractNumId w:val="23"/>
  </w:num>
  <w:num w:numId="5">
    <w:abstractNumId w:val="10"/>
  </w:num>
  <w:num w:numId="6">
    <w:abstractNumId w:val="20"/>
  </w:num>
  <w:num w:numId="7">
    <w:abstractNumId w:val="6"/>
  </w:num>
  <w:num w:numId="8">
    <w:abstractNumId w:val="18"/>
  </w:num>
  <w:num w:numId="9">
    <w:abstractNumId w:val="14"/>
  </w:num>
  <w:num w:numId="10">
    <w:abstractNumId w:val="22"/>
  </w:num>
  <w:num w:numId="11">
    <w:abstractNumId w:val="26"/>
  </w:num>
  <w:num w:numId="12">
    <w:abstractNumId w:val="29"/>
  </w:num>
  <w:num w:numId="13">
    <w:abstractNumId w:val="7"/>
  </w:num>
  <w:num w:numId="14">
    <w:abstractNumId w:val="21"/>
  </w:num>
  <w:num w:numId="15">
    <w:abstractNumId w:val="16"/>
  </w:num>
  <w:num w:numId="16">
    <w:abstractNumId w:val="27"/>
  </w:num>
  <w:num w:numId="17">
    <w:abstractNumId w:val="2"/>
  </w:num>
  <w:num w:numId="18">
    <w:abstractNumId w:val="33"/>
  </w:num>
  <w:num w:numId="19">
    <w:abstractNumId w:val="32"/>
  </w:num>
  <w:num w:numId="20">
    <w:abstractNumId w:val="11"/>
  </w:num>
  <w:num w:numId="21">
    <w:abstractNumId w:val="15"/>
  </w:num>
  <w:num w:numId="22">
    <w:abstractNumId w:val="35"/>
  </w:num>
  <w:num w:numId="23">
    <w:abstractNumId w:val="36"/>
  </w:num>
  <w:num w:numId="24">
    <w:abstractNumId w:val="17"/>
  </w:num>
  <w:num w:numId="25">
    <w:abstractNumId w:val="15"/>
    <w:lvlOverride w:ilvl="0">
      <w:startOverride w:val="1"/>
    </w:lvlOverride>
  </w:num>
  <w:num w:numId="26">
    <w:abstractNumId w:val="15"/>
    <w:lvlOverride w:ilvl="0">
      <w:startOverride w:val="1"/>
    </w:lvlOverride>
  </w:num>
  <w:num w:numId="27">
    <w:abstractNumId w:val="28"/>
  </w:num>
  <w:num w:numId="28">
    <w:abstractNumId w:val="12"/>
  </w:num>
  <w:num w:numId="29">
    <w:abstractNumId w:val="13"/>
  </w:num>
  <w:num w:numId="30">
    <w:abstractNumId w:val="9"/>
  </w:num>
  <w:num w:numId="31">
    <w:abstractNumId w:val="30"/>
  </w:num>
  <w:num w:numId="32">
    <w:abstractNumId w:val="1"/>
  </w:num>
  <w:num w:numId="33">
    <w:abstractNumId w:val="0"/>
  </w:num>
  <w:num w:numId="34">
    <w:abstractNumId w:val="3"/>
  </w:num>
  <w:num w:numId="35">
    <w:abstractNumId w:val="4"/>
  </w:num>
  <w:num w:numId="36">
    <w:abstractNumId w:val="5"/>
  </w:num>
  <w:num w:numId="37">
    <w:abstractNumId w:val="31"/>
  </w:num>
  <w:num w:numId="38">
    <w:abstractNumId w:val="19"/>
  </w:num>
  <w:num w:numId="39">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28D"/>
    <w:rsid w:val="00000269"/>
    <w:rsid w:val="00000278"/>
    <w:rsid w:val="00000D22"/>
    <w:rsid w:val="00000DFC"/>
    <w:rsid w:val="000012DE"/>
    <w:rsid w:val="00001B2E"/>
    <w:rsid w:val="0000384C"/>
    <w:rsid w:val="0000685E"/>
    <w:rsid w:val="00006FBF"/>
    <w:rsid w:val="000107CC"/>
    <w:rsid w:val="00013AD4"/>
    <w:rsid w:val="00013ED3"/>
    <w:rsid w:val="00016976"/>
    <w:rsid w:val="000203AB"/>
    <w:rsid w:val="00020D77"/>
    <w:rsid w:val="00021925"/>
    <w:rsid w:val="000226AE"/>
    <w:rsid w:val="00023F1C"/>
    <w:rsid w:val="000247D4"/>
    <w:rsid w:val="000253BB"/>
    <w:rsid w:val="00026D3A"/>
    <w:rsid w:val="00027E8B"/>
    <w:rsid w:val="000320A4"/>
    <w:rsid w:val="000327D7"/>
    <w:rsid w:val="0003491E"/>
    <w:rsid w:val="0003526C"/>
    <w:rsid w:val="000357CA"/>
    <w:rsid w:val="000361E4"/>
    <w:rsid w:val="00037D5F"/>
    <w:rsid w:val="00040554"/>
    <w:rsid w:val="00040E4F"/>
    <w:rsid w:val="000417CF"/>
    <w:rsid w:val="0004228A"/>
    <w:rsid w:val="00042D19"/>
    <w:rsid w:val="0004325C"/>
    <w:rsid w:val="0004454A"/>
    <w:rsid w:val="00044E96"/>
    <w:rsid w:val="00045312"/>
    <w:rsid w:val="00045686"/>
    <w:rsid w:val="00045F9D"/>
    <w:rsid w:val="000463F3"/>
    <w:rsid w:val="00046940"/>
    <w:rsid w:val="0004737E"/>
    <w:rsid w:val="00047A19"/>
    <w:rsid w:val="00047A5F"/>
    <w:rsid w:val="00047D36"/>
    <w:rsid w:val="000508F5"/>
    <w:rsid w:val="000510C4"/>
    <w:rsid w:val="000512FE"/>
    <w:rsid w:val="000518E0"/>
    <w:rsid w:val="00052385"/>
    <w:rsid w:val="000525D4"/>
    <w:rsid w:val="00052C5F"/>
    <w:rsid w:val="00053BB3"/>
    <w:rsid w:val="000556A1"/>
    <w:rsid w:val="0005671C"/>
    <w:rsid w:val="00057F53"/>
    <w:rsid w:val="00062546"/>
    <w:rsid w:val="000659B0"/>
    <w:rsid w:val="00065B26"/>
    <w:rsid w:val="00065F1D"/>
    <w:rsid w:val="00067A4A"/>
    <w:rsid w:val="00070789"/>
    <w:rsid w:val="00071C7E"/>
    <w:rsid w:val="00075DBD"/>
    <w:rsid w:val="0007787D"/>
    <w:rsid w:val="00077975"/>
    <w:rsid w:val="000803E2"/>
    <w:rsid w:val="00082528"/>
    <w:rsid w:val="000826B9"/>
    <w:rsid w:val="00082CC9"/>
    <w:rsid w:val="0008353C"/>
    <w:rsid w:val="00084E0D"/>
    <w:rsid w:val="000908A2"/>
    <w:rsid w:val="000923A5"/>
    <w:rsid w:val="00092814"/>
    <w:rsid w:val="00093096"/>
    <w:rsid w:val="0009389E"/>
    <w:rsid w:val="00095267"/>
    <w:rsid w:val="000954BC"/>
    <w:rsid w:val="0009603E"/>
    <w:rsid w:val="00096D0A"/>
    <w:rsid w:val="000A0B9F"/>
    <w:rsid w:val="000A1221"/>
    <w:rsid w:val="000A1630"/>
    <w:rsid w:val="000A1DAF"/>
    <w:rsid w:val="000A229D"/>
    <w:rsid w:val="000A2582"/>
    <w:rsid w:val="000A36DF"/>
    <w:rsid w:val="000A4FCE"/>
    <w:rsid w:val="000A605D"/>
    <w:rsid w:val="000A69F7"/>
    <w:rsid w:val="000A6DF0"/>
    <w:rsid w:val="000A7AEB"/>
    <w:rsid w:val="000B055C"/>
    <w:rsid w:val="000B447B"/>
    <w:rsid w:val="000B4638"/>
    <w:rsid w:val="000B5666"/>
    <w:rsid w:val="000B5CBB"/>
    <w:rsid w:val="000B619C"/>
    <w:rsid w:val="000B6A64"/>
    <w:rsid w:val="000C1C1B"/>
    <w:rsid w:val="000C4278"/>
    <w:rsid w:val="000C6115"/>
    <w:rsid w:val="000D0BCA"/>
    <w:rsid w:val="000D20A0"/>
    <w:rsid w:val="000D6BFC"/>
    <w:rsid w:val="000D738D"/>
    <w:rsid w:val="000D76E5"/>
    <w:rsid w:val="000E0C73"/>
    <w:rsid w:val="000E115F"/>
    <w:rsid w:val="000E1966"/>
    <w:rsid w:val="000E3A29"/>
    <w:rsid w:val="000E3BDA"/>
    <w:rsid w:val="000E6528"/>
    <w:rsid w:val="000E76F3"/>
    <w:rsid w:val="000F07E5"/>
    <w:rsid w:val="000F21A6"/>
    <w:rsid w:val="000F2F8C"/>
    <w:rsid w:val="000F3FA9"/>
    <w:rsid w:val="000F42F3"/>
    <w:rsid w:val="000F498A"/>
    <w:rsid w:val="000F5B71"/>
    <w:rsid w:val="000F679B"/>
    <w:rsid w:val="000F67F6"/>
    <w:rsid w:val="000F6E19"/>
    <w:rsid w:val="000F6EF5"/>
    <w:rsid w:val="000F7153"/>
    <w:rsid w:val="000F7AC8"/>
    <w:rsid w:val="001011B5"/>
    <w:rsid w:val="0010246B"/>
    <w:rsid w:val="001028E2"/>
    <w:rsid w:val="001031A0"/>
    <w:rsid w:val="0010518A"/>
    <w:rsid w:val="00106CF5"/>
    <w:rsid w:val="00107213"/>
    <w:rsid w:val="00107DDF"/>
    <w:rsid w:val="00110464"/>
    <w:rsid w:val="00110D87"/>
    <w:rsid w:val="001118FA"/>
    <w:rsid w:val="00111C06"/>
    <w:rsid w:val="001137DD"/>
    <w:rsid w:val="0011477D"/>
    <w:rsid w:val="00115254"/>
    <w:rsid w:val="00120875"/>
    <w:rsid w:val="00120A35"/>
    <w:rsid w:val="001211C3"/>
    <w:rsid w:val="00121F77"/>
    <w:rsid w:val="001223A4"/>
    <w:rsid w:val="00122E16"/>
    <w:rsid w:val="001245F6"/>
    <w:rsid w:val="00125AE1"/>
    <w:rsid w:val="00125D4D"/>
    <w:rsid w:val="00126E63"/>
    <w:rsid w:val="00127A70"/>
    <w:rsid w:val="00127B31"/>
    <w:rsid w:val="00127F07"/>
    <w:rsid w:val="00130312"/>
    <w:rsid w:val="0013049F"/>
    <w:rsid w:val="00130661"/>
    <w:rsid w:val="00131B28"/>
    <w:rsid w:val="00132AEB"/>
    <w:rsid w:val="0013369C"/>
    <w:rsid w:val="00134264"/>
    <w:rsid w:val="00137915"/>
    <w:rsid w:val="001401D3"/>
    <w:rsid w:val="001404A4"/>
    <w:rsid w:val="0014066C"/>
    <w:rsid w:val="0014074F"/>
    <w:rsid w:val="00140A4F"/>
    <w:rsid w:val="00140C59"/>
    <w:rsid w:val="001415A3"/>
    <w:rsid w:val="00141B14"/>
    <w:rsid w:val="00141CD6"/>
    <w:rsid w:val="00141D2A"/>
    <w:rsid w:val="0014385D"/>
    <w:rsid w:val="00143E77"/>
    <w:rsid w:val="001453C0"/>
    <w:rsid w:val="001468A4"/>
    <w:rsid w:val="00146CF6"/>
    <w:rsid w:val="00150D02"/>
    <w:rsid w:val="00150F4E"/>
    <w:rsid w:val="001529C9"/>
    <w:rsid w:val="001533A3"/>
    <w:rsid w:val="00155A11"/>
    <w:rsid w:val="00155DF3"/>
    <w:rsid w:val="0016029B"/>
    <w:rsid w:val="001605FA"/>
    <w:rsid w:val="001610D7"/>
    <w:rsid w:val="00162147"/>
    <w:rsid w:val="00162DAF"/>
    <w:rsid w:val="00164213"/>
    <w:rsid w:val="0016431D"/>
    <w:rsid w:val="001643C4"/>
    <w:rsid w:val="00165B92"/>
    <w:rsid w:val="0016770E"/>
    <w:rsid w:val="001677A4"/>
    <w:rsid w:val="00167A5A"/>
    <w:rsid w:val="00167B71"/>
    <w:rsid w:val="00170A9B"/>
    <w:rsid w:val="0017131C"/>
    <w:rsid w:val="00173083"/>
    <w:rsid w:val="00177D1A"/>
    <w:rsid w:val="00180564"/>
    <w:rsid w:val="001807AA"/>
    <w:rsid w:val="0018197B"/>
    <w:rsid w:val="001819F2"/>
    <w:rsid w:val="00183AC0"/>
    <w:rsid w:val="00184850"/>
    <w:rsid w:val="00185EB9"/>
    <w:rsid w:val="00186A5F"/>
    <w:rsid w:val="00187178"/>
    <w:rsid w:val="00187591"/>
    <w:rsid w:val="00187860"/>
    <w:rsid w:val="00190889"/>
    <w:rsid w:val="001923A4"/>
    <w:rsid w:val="001934E3"/>
    <w:rsid w:val="00194676"/>
    <w:rsid w:val="00194CAC"/>
    <w:rsid w:val="00196DE4"/>
    <w:rsid w:val="00196F9C"/>
    <w:rsid w:val="001A0133"/>
    <w:rsid w:val="001A1947"/>
    <w:rsid w:val="001A5284"/>
    <w:rsid w:val="001A53F7"/>
    <w:rsid w:val="001A5713"/>
    <w:rsid w:val="001A6A39"/>
    <w:rsid w:val="001A7504"/>
    <w:rsid w:val="001A7570"/>
    <w:rsid w:val="001B0D67"/>
    <w:rsid w:val="001B229F"/>
    <w:rsid w:val="001B2632"/>
    <w:rsid w:val="001B41DB"/>
    <w:rsid w:val="001B45D7"/>
    <w:rsid w:val="001B716B"/>
    <w:rsid w:val="001C0F94"/>
    <w:rsid w:val="001C12E4"/>
    <w:rsid w:val="001C38A7"/>
    <w:rsid w:val="001C5349"/>
    <w:rsid w:val="001C5F67"/>
    <w:rsid w:val="001C60C2"/>
    <w:rsid w:val="001C787E"/>
    <w:rsid w:val="001D052A"/>
    <w:rsid w:val="001D124A"/>
    <w:rsid w:val="001D2A48"/>
    <w:rsid w:val="001D2D2A"/>
    <w:rsid w:val="001D41D6"/>
    <w:rsid w:val="001D4E06"/>
    <w:rsid w:val="001D4FA5"/>
    <w:rsid w:val="001D574E"/>
    <w:rsid w:val="001D6B5B"/>
    <w:rsid w:val="001D74C5"/>
    <w:rsid w:val="001D7BAC"/>
    <w:rsid w:val="001E4120"/>
    <w:rsid w:val="001E42C9"/>
    <w:rsid w:val="001E4547"/>
    <w:rsid w:val="001E5613"/>
    <w:rsid w:val="001E58D8"/>
    <w:rsid w:val="001E7221"/>
    <w:rsid w:val="001E7FF9"/>
    <w:rsid w:val="001F174E"/>
    <w:rsid w:val="001F2AE6"/>
    <w:rsid w:val="001F3ECF"/>
    <w:rsid w:val="001F57FF"/>
    <w:rsid w:val="001F6D3A"/>
    <w:rsid w:val="002003C3"/>
    <w:rsid w:val="00200706"/>
    <w:rsid w:val="00202133"/>
    <w:rsid w:val="00203073"/>
    <w:rsid w:val="00203AD9"/>
    <w:rsid w:val="00213A7C"/>
    <w:rsid w:val="00214731"/>
    <w:rsid w:val="0021640C"/>
    <w:rsid w:val="00217429"/>
    <w:rsid w:val="00217AAF"/>
    <w:rsid w:val="00220887"/>
    <w:rsid w:val="002217B5"/>
    <w:rsid w:val="00222D46"/>
    <w:rsid w:val="00223533"/>
    <w:rsid w:val="00223CA4"/>
    <w:rsid w:val="002250D8"/>
    <w:rsid w:val="00227051"/>
    <w:rsid w:val="00231363"/>
    <w:rsid w:val="002329E4"/>
    <w:rsid w:val="00233672"/>
    <w:rsid w:val="00233AF3"/>
    <w:rsid w:val="002342AC"/>
    <w:rsid w:val="00235A31"/>
    <w:rsid w:val="00236436"/>
    <w:rsid w:val="00236D3A"/>
    <w:rsid w:val="00236E89"/>
    <w:rsid w:val="00240B81"/>
    <w:rsid w:val="002410D3"/>
    <w:rsid w:val="00241757"/>
    <w:rsid w:val="00241DE7"/>
    <w:rsid w:val="0024398A"/>
    <w:rsid w:val="00244679"/>
    <w:rsid w:val="00247618"/>
    <w:rsid w:val="00247D78"/>
    <w:rsid w:val="002502E8"/>
    <w:rsid w:val="0025097F"/>
    <w:rsid w:val="00250EE8"/>
    <w:rsid w:val="00251F65"/>
    <w:rsid w:val="00252822"/>
    <w:rsid w:val="00254A03"/>
    <w:rsid w:val="00254B99"/>
    <w:rsid w:val="002551C9"/>
    <w:rsid w:val="0025574A"/>
    <w:rsid w:val="00257E6B"/>
    <w:rsid w:val="00257E7B"/>
    <w:rsid w:val="002605AD"/>
    <w:rsid w:val="0026186A"/>
    <w:rsid w:val="00262050"/>
    <w:rsid w:val="002628DB"/>
    <w:rsid w:val="00262B55"/>
    <w:rsid w:val="00263CA1"/>
    <w:rsid w:val="00264220"/>
    <w:rsid w:val="002647F8"/>
    <w:rsid w:val="002650EB"/>
    <w:rsid w:val="00265513"/>
    <w:rsid w:val="00265EC1"/>
    <w:rsid w:val="00266175"/>
    <w:rsid w:val="0026769F"/>
    <w:rsid w:val="00267907"/>
    <w:rsid w:val="00270051"/>
    <w:rsid w:val="0027014F"/>
    <w:rsid w:val="00271ED2"/>
    <w:rsid w:val="00272324"/>
    <w:rsid w:val="0027293A"/>
    <w:rsid w:val="00272D8C"/>
    <w:rsid w:val="00274106"/>
    <w:rsid w:val="0027642B"/>
    <w:rsid w:val="00280CF8"/>
    <w:rsid w:val="00281980"/>
    <w:rsid w:val="00281FDB"/>
    <w:rsid w:val="002852AD"/>
    <w:rsid w:val="00285ACE"/>
    <w:rsid w:val="00286A26"/>
    <w:rsid w:val="00286E5E"/>
    <w:rsid w:val="0028757B"/>
    <w:rsid w:val="002939B7"/>
    <w:rsid w:val="00294CA6"/>
    <w:rsid w:val="00296AF3"/>
    <w:rsid w:val="002971E2"/>
    <w:rsid w:val="002A035A"/>
    <w:rsid w:val="002A1CA2"/>
    <w:rsid w:val="002A277E"/>
    <w:rsid w:val="002A2D10"/>
    <w:rsid w:val="002A357C"/>
    <w:rsid w:val="002A52EB"/>
    <w:rsid w:val="002A6203"/>
    <w:rsid w:val="002A7DDF"/>
    <w:rsid w:val="002B0F17"/>
    <w:rsid w:val="002B0FD5"/>
    <w:rsid w:val="002B10C0"/>
    <w:rsid w:val="002B1898"/>
    <w:rsid w:val="002B2BED"/>
    <w:rsid w:val="002B49BE"/>
    <w:rsid w:val="002B5F6C"/>
    <w:rsid w:val="002B6477"/>
    <w:rsid w:val="002B7EB9"/>
    <w:rsid w:val="002C00AD"/>
    <w:rsid w:val="002C094B"/>
    <w:rsid w:val="002C1A32"/>
    <w:rsid w:val="002C351F"/>
    <w:rsid w:val="002C3BFF"/>
    <w:rsid w:val="002C4492"/>
    <w:rsid w:val="002C4E27"/>
    <w:rsid w:val="002C5345"/>
    <w:rsid w:val="002C59D4"/>
    <w:rsid w:val="002C5EFD"/>
    <w:rsid w:val="002C63EB"/>
    <w:rsid w:val="002C6770"/>
    <w:rsid w:val="002C7304"/>
    <w:rsid w:val="002D0A0D"/>
    <w:rsid w:val="002D0E25"/>
    <w:rsid w:val="002D1C9E"/>
    <w:rsid w:val="002D1DB1"/>
    <w:rsid w:val="002D3231"/>
    <w:rsid w:val="002D3664"/>
    <w:rsid w:val="002D4F04"/>
    <w:rsid w:val="002D5A2E"/>
    <w:rsid w:val="002D74EA"/>
    <w:rsid w:val="002D7B55"/>
    <w:rsid w:val="002E0065"/>
    <w:rsid w:val="002E092C"/>
    <w:rsid w:val="002E0AC2"/>
    <w:rsid w:val="002E2322"/>
    <w:rsid w:val="002E2B9A"/>
    <w:rsid w:val="002E3A66"/>
    <w:rsid w:val="002E5CDD"/>
    <w:rsid w:val="002E62D0"/>
    <w:rsid w:val="002F00A4"/>
    <w:rsid w:val="002F00C9"/>
    <w:rsid w:val="002F2138"/>
    <w:rsid w:val="002F3B32"/>
    <w:rsid w:val="002F50B3"/>
    <w:rsid w:val="00300F73"/>
    <w:rsid w:val="00301A73"/>
    <w:rsid w:val="0030234B"/>
    <w:rsid w:val="00302E8E"/>
    <w:rsid w:val="003041A5"/>
    <w:rsid w:val="00304447"/>
    <w:rsid w:val="00304C1E"/>
    <w:rsid w:val="00304F0A"/>
    <w:rsid w:val="00305C5E"/>
    <w:rsid w:val="003066DB"/>
    <w:rsid w:val="00306829"/>
    <w:rsid w:val="0030765A"/>
    <w:rsid w:val="00311714"/>
    <w:rsid w:val="003119BB"/>
    <w:rsid w:val="00311EBB"/>
    <w:rsid w:val="003124DE"/>
    <w:rsid w:val="00313C8C"/>
    <w:rsid w:val="00315125"/>
    <w:rsid w:val="00316DF3"/>
    <w:rsid w:val="0032158A"/>
    <w:rsid w:val="00325775"/>
    <w:rsid w:val="003264D0"/>
    <w:rsid w:val="00326681"/>
    <w:rsid w:val="00326E89"/>
    <w:rsid w:val="00327283"/>
    <w:rsid w:val="00330DB1"/>
    <w:rsid w:val="0033230C"/>
    <w:rsid w:val="003327E7"/>
    <w:rsid w:val="00333AAB"/>
    <w:rsid w:val="003359E4"/>
    <w:rsid w:val="00336802"/>
    <w:rsid w:val="003376F3"/>
    <w:rsid w:val="00337802"/>
    <w:rsid w:val="00337F71"/>
    <w:rsid w:val="0034009A"/>
    <w:rsid w:val="003402C5"/>
    <w:rsid w:val="00340580"/>
    <w:rsid w:val="00342F06"/>
    <w:rsid w:val="00343A70"/>
    <w:rsid w:val="0034404A"/>
    <w:rsid w:val="0034532F"/>
    <w:rsid w:val="00346E13"/>
    <w:rsid w:val="0035004A"/>
    <w:rsid w:val="003512AE"/>
    <w:rsid w:val="003517CB"/>
    <w:rsid w:val="003527F9"/>
    <w:rsid w:val="00352B97"/>
    <w:rsid w:val="003530E9"/>
    <w:rsid w:val="0035397E"/>
    <w:rsid w:val="00354734"/>
    <w:rsid w:val="00354B7C"/>
    <w:rsid w:val="003553D1"/>
    <w:rsid w:val="0035540E"/>
    <w:rsid w:val="003564E6"/>
    <w:rsid w:val="00356FED"/>
    <w:rsid w:val="00360826"/>
    <w:rsid w:val="00360B1E"/>
    <w:rsid w:val="0036174E"/>
    <w:rsid w:val="00361F31"/>
    <w:rsid w:val="00363AA3"/>
    <w:rsid w:val="00363ED9"/>
    <w:rsid w:val="00365D3C"/>
    <w:rsid w:val="00366A45"/>
    <w:rsid w:val="003675CE"/>
    <w:rsid w:val="00370957"/>
    <w:rsid w:val="003719F6"/>
    <w:rsid w:val="00371EC0"/>
    <w:rsid w:val="0037235E"/>
    <w:rsid w:val="00373081"/>
    <w:rsid w:val="00373716"/>
    <w:rsid w:val="00373FD9"/>
    <w:rsid w:val="0037413D"/>
    <w:rsid w:val="00374613"/>
    <w:rsid w:val="00374E44"/>
    <w:rsid w:val="00377BD8"/>
    <w:rsid w:val="003806F1"/>
    <w:rsid w:val="00380DC9"/>
    <w:rsid w:val="0038138C"/>
    <w:rsid w:val="00382077"/>
    <w:rsid w:val="00382E13"/>
    <w:rsid w:val="00383093"/>
    <w:rsid w:val="0038379C"/>
    <w:rsid w:val="00385F2C"/>
    <w:rsid w:val="00386899"/>
    <w:rsid w:val="00387460"/>
    <w:rsid w:val="0039024E"/>
    <w:rsid w:val="00390C68"/>
    <w:rsid w:val="00391044"/>
    <w:rsid w:val="003917FA"/>
    <w:rsid w:val="0039201D"/>
    <w:rsid w:val="00392297"/>
    <w:rsid w:val="00393881"/>
    <w:rsid w:val="00394861"/>
    <w:rsid w:val="0039554B"/>
    <w:rsid w:val="00395569"/>
    <w:rsid w:val="00396CB5"/>
    <w:rsid w:val="00396D5E"/>
    <w:rsid w:val="00396F97"/>
    <w:rsid w:val="00397CA9"/>
    <w:rsid w:val="003A0345"/>
    <w:rsid w:val="003A0B76"/>
    <w:rsid w:val="003A10BB"/>
    <w:rsid w:val="003A1E20"/>
    <w:rsid w:val="003A2326"/>
    <w:rsid w:val="003A27A0"/>
    <w:rsid w:val="003A38DC"/>
    <w:rsid w:val="003A3F15"/>
    <w:rsid w:val="003A6E5E"/>
    <w:rsid w:val="003A7D07"/>
    <w:rsid w:val="003B0886"/>
    <w:rsid w:val="003B0E27"/>
    <w:rsid w:val="003B1C3E"/>
    <w:rsid w:val="003B27AB"/>
    <w:rsid w:val="003B2E00"/>
    <w:rsid w:val="003B3A0F"/>
    <w:rsid w:val="003B536B"/>
    <w:rsid w:val="003B593E"/>
    <w:rsid w:val="003B5CDA"/>
    <w:rsid w:val="003B6151"/>
    <w:rsid w:val="003B6A39"/>
    <w:rsid w:val="003B6C4E"/>
    <w:rsid w:val="003B7259"/>
    <w:rsid w:val="003C0F15"/>
    <w:rsid w:val="003C1692"/>
    <w:rsid w:val="003C1929"/>
    <w:rsid w:val="003C2045"/>
    <w:rsid w:val="003C32C4"/>
    <w:rsid w:val="003C32CC"/>
    <w:rsid w:val="003C3EC3"/>
    <w:rsid w:val="003C423B"/>
    <w:rsid w:val="003C4403"/>
    <w:rsid w:val="003C47FA"/>
    <w:rsid w:val="003C5397"/>
    <w:rsid w:val="003C5634"/>
    <w:rsid w:val="003C57A0"/>
    <w:rsid w:val="003C6853"/>
    <w:rsid w:val="003D080F"/>
    <w:rsid w:val="003D1CBB"/>
    <w:rsid w:val="003D2019"/>
    <w:rsid w:val="003D2ACD"/>
    <w:rsid w:val="003D3AF9"/>
    <w:rsid w:val="003D52CF"/>
    <w:rsid w:val="003D7279"/>
    <w:rsid w:val="003D7AC1"/>
    <w:rsid w:val="003E0496"/>
    <w:rsid w:val="003E16E4"/>
    <w:rsid w:val="003E19D1"/>
    <w:rsid w:val="003E3928"/>
    <w:rsid w:val="003E4805"/>
    <w:rsid w:val="003E5F50"/>
    <w:rsid w:val="003E6005"/>
    <w:rsid w:val="003E6793"/>
    <w:rsid w:val="003E6EDF"/>
    <w:rsid w:val="003E7086"/>
    <w:rsid w:val="003E793B"/>
    <w:rsid w:val="003F1216"/>
    <w:rsid w:val="003F28DF"/>
    <w:rsid w:val="003F2F82"/>
    <w:rsid w:val="003F3CB3"/>
    <w:rsid w:val="003F428B"/>
    <w:rsid w:val="003F47F8"/>
    <w:rsid w:val="003F6A66"/>
    <w:rsid w:val="0040071A"/>
    <w:rsid w:val="00402807"/>
    <w:rsid w:val="00403EEF"/>
    <w:rsid w:val="00404848"/>
    <w:rsid w:val="0040489A"/>
    <w:rsid w:val="00407857"/>
    <w:rsid w:val="004116E8"/>
    <w:rsid w:val="0041198B"/>
    <w:rsid w:val="004145A1"/>
    <w:rsid w:val="00415591"/>
    <w:rsid w:val="00416368"/>
    <w:rsid w:val="00416A9C"/>
    <w:rsid w:val="00416EAD"/>
    <w:rsid w:val="004178E8"/>
    <w:rsid w:val="00417B21"/>
    <w:rsid w:val="004200DC"/>
    <w:rsid w:val="00420B51"/>
    <w:rsid w:val="00421F4B"/>
    <w:rsid w:val="00422B12"/>
    <w:rsid w:val="0042354A"/>
    <w:rsid w:val="0042454A"/>
    <w:rsid w:val="00424D18"/>
    <w:rsid w:val="004256BF"/>
    <w:rsid w:val="0042652A"/>
    <w:rsid w:val="004266C4"/>
    <w:rsid w:val="0042691F"/>
    <w:rsid w:val="00427146"/>
    <w:rsid w:val="004274BF"/>
    <w:rsid w:val="00430425"/>
    <w:rsid w:val="004320CE"/>
    <w:rsid w:val="004348B5"/>
    <w:rsid w:val="004353FF"/>
    <w:rsid w:val="0043590D"/>
    <w:rsid w:val="00435DCA"/>
    <w:rsid w:val="00435FE1"/>
    <w:rsid w:val="00436B0F"/>
    <w:rsid w:val="004370AD"/>
    <w:rsid w:val="0043794A"/>
    <w:rsid w:val="00440109"/>
    <w:rsid w:val="004418FC"/>
    <w:rsid w:val="004434F0"/>
    <w:rsid w:val="0044371B"/>
    <w:rsid w:val="0044604F"/>
    <w:rsid w:val="00447E3C"/>
    <w:rsid w:val="00450884"/>
    <w:rsid w:val="00450B7C"/>
    <w:rsid w:val="0045115C"/>
    <w:rsid w:val="00451557"/>
    <w:rsid w:val="004516C4"/>
    <w:rsid w:val="004516DE"/>
    <w:rsid w:val="004523F1"/>
    <w:rsid w:val="00452AD0"/>
    <w:rsid w:val="00452FAA"/>
    <w:rsid w:val="004531B4"/>
    <w:rsid w:val="0045444E"/>
    <w:rsid w:val="00454C56"/>
    <w:rsid w:val="00454E84"/>
    <w:rsid w:val="004561E3"/>
    <w:rsid w:val="004571A5"/>
    <w:rsid w:val="00460524"/>
    <w:rsid w:val="0046149E"/>
    <w:rsid w:val="00461B29"/>
    <w:rsid w:val="00461CC5"/>
    <w:rsid w:val="004634C4"/>
    <w:rsid w:val="004645A6"/>
    <w:rsid w:val="00464A9D"/>
    <w:rsid w:val="004660B1"/>
    <w:rsid w:val="0046666D"/>
    <w:rsid w:val="00466F2F"/>
    <w:rsid w:val="00467C51"/>
    <w:rsid w:val="0047029E"/>
    <w:rsid w:val="00470C88"/>
    <w:rsid w:val="00471CF2"/>
    <w:rsid w:val="00472753"/>
    <w:rsid w:val="0047775F"/>
    <w:rsid w:val="004837C4"/>
    <w:rsid w:val="004857D8"/>
    <w:rsid w:val="004862AD"/>
    <w:rsid w:val="00487991"/>
    <w:rsid w:val="00487F24"/>
    <w:rsid w:val="00493F62"/>
    <w:rsid w:val="0049466D"/>
    <w:rsid w:val="0049567F"/>
    <w:rsid w:val="00496C6A"/>
    <w:rsid w:val="00497D39"/>
    <w:rsid w:val="00497E3B"/>
    <w:rsid w:val="004A0B9A"/>
    <w:rsid w:val="004A3E13"/>
    <w:rsid w:val="004A7CC8"/>
    <w:rsid w:val="004B001D"/>
    <w:rsid w:val="004B2AA1"/>
    <w:rsid w:val="004B3AE7"/>
    <w:rsid w:val="004B7092"/>
    <w:rsid w:val="004B72C0"/>
    <w:rsid w:val="004C2CC2"/>
    <w:rsid w:val="004C2F71"/>
    <w:rsid w:val="004C3712"/>
    <w:rsid w:val="004C40B9"/>
    <w:rsid w:val="004C45FC"/>
    <w:rsid w:val="004C6370"/>
    <w:rsid w:val="004C7147"/>
    <w:rsid w:val="004D098E"/>
    <w:rsid w:val="004D253A"/>
    <w:rsid w:val="004D3069"/>
    <w:rsid w:val="004D4000"/>
    <w:rsid w:val="004D63DA"/>
    <w:rsid w:val="004D6D67"/>
    <w:rsid w:val="004D7929"/>
    <w:rsid w:val="004D7DF5"/>
    <w:rsid w:val="004E0943"/>
    <w:rsid w:val="004E09C7"/>
    <w:rsid w:val="004E24B7"/>
    <w:rsid w:val="004E2C42"/>
    <w:rsid w:val="004E4A6E"/>
    <w:rsid w:val="004E4C28"/>
    <w:rsid w:val="004E5D3B"/>
    <w:rsid w:val="004F0E11"/>
    <w:rsid w:val="004F18B2"/>
    <w:rsid w:val="004F2E91"/>
    <w:rsid w:val="004F3F4F"/>
    <w:rsid w:val="004F4F0A"/>
    <w:rsid w:val="004F5621"/>
    <w:rsid w:val="004F688D"/>
    <w:rsid w:val="00501B76"/>
    <w:rsid w:val="00501EDB"/>
    <w:rsid w:val="0050204A"/>
    <w:rsid w:val="00502575"/>
    <w:rsid w:val="005035D7"/>
    <w:rsid w:val="00504012"/>
    <w:rsid w:val="00505BC6"/>
    <w:rsid w:val="0050623C"/>
    <w:rsid w:val="0050729F"/>
    <w:rsid w:val="005074AF"/>
    <w:rsid w:val="00510278"/>
    <w:rsid w:val="005105EB"/>
    <w:rsid w:val="0051084F"/>
    <w:rsid w:val="005112DD"/>
    <w:rsid w:val="00513F68"/>
    <w:rsid w:val="00515262"/>
    <w:rsid w:val="00515FB2"/>
    <w:rsid w:val="00516B78"/>
    <w:rsid w:val="0052017F"/>
    <w:rsid w:val="00521596"/>
    <w:rsid w:val="00521815"/>
    <w:rsid w:val="00521DB5"/>
    <w:rsid w:val="00522285"/>
    <w:rsid w:val="00526FFB"/>
    <w:rsid w:val="00527E77"/>
    <w:rsid w:val="00527FD6"/>
    <w:rsid w:val="00531220"/>
    <w:rsid w:val="00532303"/>
    <w:rsid w:val="005330FF"/>
    <w:rsid w:val="00533E04"/>
    <w:rsid w:val="005348BD"/>
    <w:rsid w:val="005366B3"/>
    <w:rsid w:val="005366F1"/>
    <w:rsid w:val="00536D49"/>
    <w:rsid w:val="00536D95"/>
    <w:rsid w:val="00541049"/>
    <w:rsid w:val="005447F2"/>
    <w:rsid w:val="00545001"/>
    <w:rsid w:val="005454C3"/>
    <w:rsid w:val="00545773"/>
    <w:rsid w:val="00545C01"/>
    <w:rsid w:val="0054670C"/>
    <w:rsid w:val="00547068"/>
    <w:rsid w:val="00547CFA"/>
    <w:rsid w:val="00552CBF"/>
    <w:rsid w:val="00553984"/>
    <w:rsid w:val="00553DE3"/>
    <w:rsid w:val="005557F1"/>
    <w:rsid w:val="00555877"/>
    <w:rsid w:val="00561365"/>
    <w:rsid w:val="005619AE"/>
    <w:rsid w:val="00567644"/>
    <w:rsid w:val="00570DEE"/>
    <w:rsid w:val="00571708"/>
    <w:rsid w:val="00572AA1"/>
    <w:rsid w:val="00573E48"/>
    <w:rsid w:val="00573EA9"/>
    <w:rsid w:val="005743D2"/>
    <w:rsid w:val="00574458"/>
    <w:rsid w:val="00574610"/>
    <w:rsid w:val="005764BE"/>
    <w:rsid w:val="00577A75"/>
    <w:rsid w:val="00580334"/>
    <w:rsid w:val="005808F4"/>
    <w:rsid w:val="005829FF"/>
    <w:rsid w:val="005835BA"/>
    <w:rsid w:val="00583AFA"/>
    <w:rsid w:val="00584209"/>
    <w:rsid w:val="00585143"/>
    <w:rsid w:val="005860AF"/>
    <w:rsid w:val="0059057F"/>
    <w:rsid w:val="00590AB1"/>
    <w:rsid w:val="00590B27"/>
    <w:rsid w:val="00591E42"/>
    <w:rsid w:val="0059211F"/>
    <w:rsid w:val="005946E2"/>
    <w:rsid w:val="00597284"/>
    <w:rsid w:val="00597AF8"/>
    <w:rsid w:val="00597F24"/>
    <w:rsid w:val="005A12A2"/>
    <w:rsid w:val="005A287C"/>
    <w:rsid w:val="005A3094"/>
    <w:rsid w:val="005A31EC"/>
    <w:rsid w:val="005A37B2"/>
    <w:rsid w:val="005A3A46"/>
    <w:rsid w:val="005A4F95"/>
    <w:rsid w:val="005A6371"/>
    <w:rsid w:val="005A63E3"/>
    <w:rsid w:val="005A7DA2"/>
    <w:rsid w:val="005B0195"/>
    <w:rsid w:val="005B1442"/>
    <w:rsid w:val="005B17FC"/>
    <w:rsid w:val="005B24EF"/>
    <w:rsid w:val="005B31E5"/>
    <w:rsid w:val="005B38FB"/>
    <w:rsid w:val="005B637E"/>
    <w:rsid w:val="005C0DA6"/>
    <w:rsid w:val="005C0FFD"/>
    <w:rsid w:val="005C1693"/>
    <w:rsid w:val="005C201D"/>
    <w:rsid w:val="005C27D5"/>
    <w:rsid w:val="005C2862"/>
    <w:rsid w:val="005C4331"/>
    <w:rsid w:val="005C79B4"/>
    <w:rsid w:val="005C7BBB"/>
    <w:rsid w:val="005D43F9"/>
    <w:rsid w:val="005D490E"/>
    <w:rsid w:val="005D501F"/>
    <w:rsid w:val="005D53BD"/>
    <w:rsid w:val="005D53D4"/>
    <w:rsid w:val="005D6A98"/>
    <w:rsid w:val="005E1613"/>
    <w:rsid w:val="005E3795"/>
    <w:rsid w:val="005E3A03"/>
    <w:rsid w:val="005E5EA2"/>
    <w:rsid w:val="005E69BE"/>
    <w:rsid w:val="005F1151"/>
    <w:rsid w:val="005F1B2D"/>
    <w:rsid w:val="005F1D8C"/>
    <w:rsid w:val="005F253A"/>
    <w:rsid w:val="005F2741"/>
    <w:rsid w:val="005F2F4A"/>
    <w:rsid w:val="005F2F54"/>
    <w:rsid w:val="005F35DF"/>
    <w:rsid w:val="005F3F88"/>
    <w:rsid w:val="005F44CE"/>
    <w:rsid w:val="00600DE7"/>
    <w:rsid w:val="0060277C"/>
    <w:rsid w:val="00602972"/>
    <w:rsid w:val="00602A63"/>
    <w:rsid w:val="00603787"/>
    <w:rsid w:val="00603E42"/>
    <w:rsid w:val="006053CE"/>
    <w:rsid w:val="00605CF5"/>
    <w:rsid w:val="006062CA"/>
    <w:rsid w:val="00606F7F"/>
    <w:rsid w:val="00607EA1"/>
    <w:rsid w:val="006100DA"/>
    <w:rsid w:val="00610380"/>
    <w:rsid w:val="00611447"/>
    <w:rsid w:val="006133C6"/>
    <w:rsid w:val="0061542C"/>
    <w:rsid w:val="00615CD5"/>
    <w:rsid w:val="00617187"/>
    <w:rsid w:val="00617E34"/>
    <w:rsid w:val="00617F3E"/>
    <w:rsid w:val="00621048"/>
    <w:rsid w:val="00621A93"/>
    <w:rsid w:val="00622F39"/>
    <w:rsid w:val="00623144"/>
    <w:rsid w:val="006242AB"/>
    <w:rsid w:val="00624BD3"/>
    <w:rsid w:val="00625176"/>
    <w:rsid w:val="006275DB"/>
    <w:rsid w:val="00630C3A"/>
    <w:rsid w:val="0063160B"/>
    <w:rsid w:val="0063427F"/>
    <w:rsid w:val="00636083"/>
    <w:rsid w:val="00636A86"/>
    <w:rsid w:val="00637176"/>
    <w:rsid w:val="006379EE"/>
    <w:rsid w:val="00641270"/>
    <w:rsid w:val="006418F0"/>
    <w:rsid w:val="006419CB"/>
    <w:rsid w:val="00645303"/>
    <w:rsid w:val="006459B2"/>
    <w:rsid w:val="006463A8"/>
    <w:rsid w:val="00646A2C"/>
    <w:rsid w:val="00646DB7"/>
    <w:rsid w:val="006472AC"/>
    <w:rsid w:val="0065136F"/>
    <w:rsid w:val="00654E90"/>
    <w:rsid w:val="006552F2"/>
    <w:rsid w:val="00656008"/>
    <w:rsid w:val="00656736"/>
    <w:rsid w:val="006578D9"/>
    <w:rsid w:val="00657961"/>
    <w:rsid w:val="00657BB5"/>
    <w:rsid w:val="00661A98"/>
    <w:rsid w:val="006652A5"/>
    <w:rsid w:val="0066561D"/>
    <w:rsid w:val="0066695D"/>
    <w:rsid w:val="00666997"/>
    <w:rsid w:val="00667EDE"/>
    <w:rsid w:val="00667EE4"/>
    <w:rsid w:val="00672AB2"/>
    <w:rsid w:val="0067402D"/>
    <w:rsid w:val="00674060"/>
    <w:rsid w:val="006766B3"/>
    <w:rsid w:val="00676E17"/>
    <w:rsid w:val="006771D3"/>
    <w:rsid w:val="0067786F"/>
    <w:rsid w:val="00677959"/>
    <w:rsid w:val="00681C83"/>
    <w:rsid w:val="006821C2"/>
    <w:rsid w:val="00684CDE"/>
    <w:rsid w:val="00684E38"/>
    <w:rsid w:val="00690C36"/>
    <w:rsid w:val="00691532"/>
    <w:rsid w:val="00691668"/>
    <w:rsid w:val="00691D07"/>
    <w:rsid w:val="00693477"/>
    <w:rsid w:val="0069398E"/>
    <w:rsid w:val="0069499C"/>
    <w:rsid w:val="006950DA"/>
    <w:rsid w:val="00695213"/>
    <w:rsid w:val="006960FF"/>
    <w:rsid w:val="0069661B"/>
    <w:rsid w:val="006A069D"/>
    <w:rsid w:val="006A1332"/>
    <w:rsid w:val="006A1380"/>
    <w:rsid w:val="006A1700"/>
    <w:rsid w:val="006A2BC9"/>
    <w:rsid w:val="006A3099"/>
    <w:rsid w:val="006A3131"/>
    <w:rsid w:val="006A35A6"/>
    <w:rsid w:val="006A3623"/>
    <w:rsid w:val="006A44FB"/>
    <w:rsid w:val="006A4AC3"/>
    <w:rsid w:val="006A4E6C"/>
    <w:rsid w:val="006A6209"/>
    <w:rsid w:val="006A6834"/>
    <w:rsid w:val="006A6AFB"/>
    <w:rsid w:val="006A7422"/>
    <w:rsid w:val="006A74A2"/>
    <w:rsid w:val="006A7969"/>
    <w:rsid w:val="006A7C18"/>
    <w:rsid w:val="006B12F0"/>
    <w:rsid w:val="006B2914"/>
    <w:rsid w:val="006B3226"/>
    <w:rsid w:val="006B3AA3"/>
    <w:rsid w:val="006B6E45"/>
    <w:rsid w:val="006C03C3"/>
    <w:rsid w:val="006C1A42"/>
    <w:rsid w:val="006C22C6"/>
    <w:rsid w:val="006C2E73"/>
    <w:rsid w:val="006C321B"/>
    <w:rsid w:val="006C4A57"/>
    <w:rsid w:val="006C51E1"/>
    <w:rsid w:val="006C5438"/>
    <w:rsid w:val="006C66E3"/>
    <w:rsid w:val="006C7B5D"/>
    <w:rsid w:val="006D035D"/>
    <w:rsid w:val="006D09C2"/>
    <w:rsid w:val="006D1359"/>
    <w:rsid w:val="006D13FA"/>
    <w:rsid w:val="006D15FF"/>
    <w:rsid w:val="006D2BC5"/>
    <w:rsid w:val="006D3545"/>
    <w:rsid w:val="006D3A55"/>
    <w:rsid w:val="006D3E75"/>
    <w:rsid w:val="006D4932"/>
    <w:rsid w:val="006D50F7"/>
    <w:rsid w:val="006E0530"/>
    <w:rsid w:val="006E08DE"/>
    <w:rsid w:val="006E0F7F"/>
    <w:rsid w:val="006E14C1"/>
    <w:rsid w:val="006E1570"/>
    <w:rsid w:val="006E2DD0"/>
    <w:rsid w:val="006E2FBC"/>
    <w:rsid w:val="006E39EF"/>
    <w:rsid w:val="006E4E45"/>
    <w:rsid w:val="006E5285"/>
    <w:rsid w:val="006E589E"/>
    <w:rsid w:val="006E6D42"/>
    <w:rsid w:val="006F01F5"/>
    <w:rsid w:val="006F1173"/>
    <w:rsid w:val="006F1F42"/>
    <w:rsid w:val="006F5F24"/>
    <w:rsid w:val="0070020F"/>
    <w:rsid w:val="00701046"/>
    <w:rsid w:val="00702AD5"/>
    <w:rsid w:val="00704027"/>
    <w:rsid w:val="007048A7"/>
    <w:rsid w:val="0070525C"/>
    <w:rsid w:val="00705624"/>
    <w:rsid w:val="00706249"/>
    <w:rsid w:val="00706F30"/>
    <w:rsid w:val="00707E8C"/>
    <w:rsid w:val="00707FCA"/>
    <w:rsid w:val="0071011B"/>
    <w:rsid w:val="0071351A"/>
    <w:rsid w:val="00713BD7"/>
    <w:rsid w:val="007163BF"/>
    <w:rsid w:val="00716A7C"/>
    <w:rsid w:val="00716C95"/>
    <w:rsid w:val="00716E3F"/>
    <w:rsid w:val="007201FE"/>
    <w:rsid w:val="007215B2"/>
    <w:rsid w:val="0072166F"/>
    <w:rsid w:val="00725B08"/>
    <w:rsid w:val="007321F7"/>
    <w:rsid w:val="0073347C"/>
    <w:rsid w:val="00734C7B"/>
    <w:rsid w:val="007351AB"/>
    <w:rsid w:val="00735785"/>
    <w:rsid w:val="007357D0"/>
    <w:rsid w:val="007375A0"/>
    <w:rsid w:val="00740B06"/>
    <w:rsid w:val="00740C3D"/>
    <w:rsid w:val="00740DE9"/>
    <w:rsid w:val="007412C2"/>
    <w:rsid w:val="0074157B"/>
    <w:rsid w:val="00742689"/>
    <w:rsid w:val="007436C2"/>
    <w:rsid w:val="00744D3C"/>
    <w:rsid w:val="00744E5D"/>
    <w:rsid w:val="0074536E"/>
    <w:rsid w:val="007454E2"/>
    <w:rsid w:val="00745F0F"/>
    <w:rsid w:val="0075216F"/>
    <w:rsid w:val="00753738"/>
    <w:rsid w:val="007539A8"/>
    <w:rsid w:val="0075434D"/>
    <w:rsid w:val="007564D3"/>
    <w:rsid w:val="00760104"/>
    <w:rsid w:val="00760C64"/>
    <w:rsid w:val="00761382"/>
    <w:rsid w:val="007616E7"/>
    <w:rsid w:val="00761A97"/>
    <w:rsid w:val="007622A0"/>
    <w:rsid w:val="00763C9A"/>
    <w:rsid w:val="00763FF9"/>
    <w:rsid w:val="007642F0"/>
    <w:rsid w:val="00764C20"/>
    <w:rsid w:val="00765C2C"/>
    <w:rsid w:val="00766BF1"/>
    <w:rsid w:val="0076752D"/>
    <w:rsid w:val="00767A0B"/>
    <w:rsid w:val="00767C51"/>
    <w:rsid w:val="00770B69"/>
    <w:rsid w:val="007730B7"/>
    <w:rsid w:val="007778F2"/>
    <w:rsid w:val="00781407"/>
    <w:rsid w:val="00781E9E"/>
    <w:rsid w:val="00783B47"/>
    <w:rsid w:val="0078435D"/>
    <w:rsid w:val="0078457D"/>
    <w:rsid w:val="007850BE"/>
    <w:rsid w:val="00785D89"/>
    <w:rsid w:val="00787C55"/>
    <w:rsid w:val="00792783"/>
    <w:rsid w:val="00795DC9"/>
    <w:rsid w:val="00795EDE"/>
    <w:rsid w:val="00796738"/>
    <w:rsid w:val="007972E3"/>
    <w:rsid w:val="007A170F"/>
    <w:rsid w:val="007A2D3D"/>
    <w:rsid w:val="007A6D60"/>
    <w:rsid w:val="007A6D89"/>
    <w:rsid w:val="007B0ABD"/>
    <w:rsid w:val="007B1E5D"/>
    <w:rsid w:val="007B292E"/>
    <w:rsid w:val="007B3761"/>
    <w:rsid w:val="007B51A0"/>
    <w:rsid w:val="007B5257"/>
    <w:rsid w:val="007B57FD"/>
    <w:rsid w:val="007B7BF6"/>
    <w:rsid w:val="007B7EE0"/>
    <w:rsid w:val="007B7F98"/>
    <w:rsid w:val="007C0AAB"/>
    <w:rsid w:val="007C1A48"/>
    <w:rsid w:val="007C212A"/>
    <w:rsid w:val="007C4CEF"/>
    <w:rsid w:val="007C4F49"/>
    <w:rsid w:val="007C51E7"/>
    <w:rsid w:val="007C5618"/>
    <w:rsid w:val="007D04D0"/>
    <w:rsid w:val="007D1A55"/>
    <w:rsid w:val="007D1A91"/>
    <w:rsid w:val="007D2B4E"/>
    <w:rsid w:val="007D3A32"/>
    <w:rsid w:val="007D3F02"/>
    <w:rsid w:val="007D6766"/>
    <w:rsid w:val="007E0861"/>
    <w:rsid w:val="007E3A9B"/>
    <w:rsid w:val="007E3F3F"/>
    <w:rsid w:val="007E5520"/>
    <w:rsid w:val="007E559F"/>
    <w:rsid w:val="007E57AE"/>
    <w:rsid w:val="007E60B7"/>
    <w:rsid w:val="007E7FDC"/>
    <w:rsid w:val="007F2462"/>
    <w:rsid w:val="007F519F"/>
    <w:rsid w:val="007F69FC"/>
    <w:rsid w:val="007F790B"/>
    <w:rsid w:val="0080257A"/>
    <w:rsid w:val="00802696"/>
    <w:rsid w:val="008026F0"/>
    <w:rsid w:val="0080339F"/>
    <w:rsid w:val="00803436"/>
    <w:rsid w:val="008041A9"/>
    <w:rsid w:val="00805E34"/>
    <w:rsid w:val="00805EA6"/>
    <w:rsid w:val="008064B3"/>
    <w:rsid w:val="00806F6E"/>
    <w:rsid w:val="00807141"/>
    <w:rsid w:val="00807571"/>
    <w:rsid w:val="00807C7B"/>
    <w:rsid w:val="0081081F"/>
    <w:rsid w:val="0081087D"/>
    <w:rsid w:val="0081113C"/>
    <w:rsid w:val="00811C7A"/>
    <w:rsid w:val="00813904"/>
    <w:rsid w:val="008146E9"/>
    <w:rsid w:val="0081479D"/>
    <w:rsid w:val="00816E1F"/>
    <w:rsid w:val="0082035E"/>
    <w:rsid w:val="00820694"/>
    <w:rsid w:val="00820ABC"/>
    <w:rsid w:val="00821F88"/>
    <w:rsid w:val="00824202"/>
    <w:rsid w:val="00825CFC"/>
    <w:rsid w:val="0082670B"/>
    <w:rsid w:val="00827250"/>
    <w:rsid w:val="00827299"/>
    <w:rsid w:val="00827529"/>
    <w:rsid w:val="00827EFB"/>
    <w:rsid w:val="0083039F"/>
    <w:rsid w:val="00830507"/>
    <w:rsid w:val="00830F49"/>
    <w:rsid w:val="0083144D"/>
    <w:rsid w:val="00831FF7"/>
    <w:rsid w:val="00833373"/>
    <w:rsid w:val="00834BFE"/>
    <w:rsid w:val="008350B4"/>
    <w:rsid w:val="008351CC"/>
    <w:rsid w:val="00835F3C"/>
    <w:rsid w:val="00837196"/>
    <w:rsid w:val="00840DF4"/>
    <w:rsid w:val="00842525"/>
    <w:rsid w:val="0084274B"/>
    <w:rsid w:val="00844AD3"/>
    <w:rsid w:val="00844F3A"/>
    <w:rsid w:val="008452D8"/>
    <w:rsid w:val="00845886"/>
    <w:rsid w:val="00847B0F"/>
    <w:rsid w:val="00847B66"/>
    <w:rsid w:val="00847B6E"/>
    <w:rsid w:val="00850063"/>
    <w:rsid w:val="00850989"/>
    <w:rsid w:val="00851DFC"/>
    <w:rsid w:val="00854699"/>
    <w:rsid w:val="00854F5C"/>
    <w:rsid w:val="00854F65"/>
    <w:rsid w:val="00856217"/>
    <w:rsid w:val="00860207"/>
    <w:rsid w:val="00860AAD"/>
    <w:rsid w:val="00860AD3"/>
    <w:rsid w:val="00860FE1"/>
    <w:rsid w:val="008610FF"/>
    <w:rsid w:val="00861305"/>
    <w:rsid w:val="00861D44"/>
    <w:rsid w:val="00862B9B"/>
    <w:rsid w:val="008631AE"/>
    <w:rsid w:val="0086325A"/>
    <w:rsid w:val="008645CB"/>
    <w:rsid w:val="00864A3F"/>
    <w:rsid w:val="00866567"/>
    <w:rsid w:val="0086699F"/>
    <w:rsid w:val="00872C8C"/>
    <w:rsid w:val="00872EBF"/>
    <w:rsid w:val="00873FA4"/>
    <w:rsid w:val="0087436E"/>
    <w:rsid w:val="008757B1"/>
    <w:rsid w:val="00876A7C"/>
    <w:rsid w:val="00876EF9"/>
    <w:rsid w:val="0088029E"/>
    <w:rsid w:val="00880FFE"/>
    <w:rsid w:val="00881502"/>
    <w:rsid w:val="00881EC4"/>
    <w:rsid w:val="00884C05"/>
    <w:rsid w:val="00885436"/>
    <w:rsid w:val="0088756E"/>
    <w:rsid w:val="00887DA4"/>
    <w:rsid w:val="00891741"/>
    <w:rsid w:val="00894924"/>
    <w:rsid w:val="00894E20"/>
    <w:rsid w:val="00897933"/>
    <w:rsid w:val="008A09DC"/>
    <w:rsid w:val="008A1075"/>
    <w:rsid w:val="008A113F"/>
    <w:rsid w:val="008A20F8"/>
    <w:rsid w:val="008A36C4"/>
    <w:rsid w:val="008A47BA"/>
    <w:rsid w:val="008A5313"/>
    <w:rsid w:val="008A617E"/>
    <w:rsid w:val="008B0E36"/>
    <w:rsid w:val="008B1C57"/>
    <w:rsid w:val="008B30CF"/>
    <w:rsid w:val="008B3667"/>
    <w:rsid w:val="008B5301"/>
    <w:rsid w:val="008B5F85"/>
    <w:rsid w:val="008B6145"/>
    <w:rsid w:val="008B664B"/>
    <w:rsid w:val="008C1192"/>
    <w:rsid w:val="008C1308"/>
    <w:rsid w:val="008C1372"/>
    <w:rsid w:val="008C1676"/>
    <w:rsid w:val="008C37DA"/>
    <w:rsid w:val="008C3A56"/>
    <w:rsid w:val="008C4512"/>
    <w:rsid w:val="008C48CF"/>
    <w:rsid w:val="008C56C5"/>
    <w:rsid w:val="008C5CDC"/>
    <w:rsid w:val="008C6B9B"/>
    <w:rsid w:val="008D0DBC"/>
    <w:rsid w:val="008D23FB"/>
    <w:rsid w:val="008D372B"/>
    <w:rsid w:val="008E02B0"/>
    <w:rsid w:val="008E02EE"/>
    <w:rsid w:val="008E06BD"/>
    <w:rsid w:val="008E0BC5"/>
    <w:rsid w:val="008E141F"/>
    <w:rsid w:val="008E23F6"/>
    <w:rsid w:val="008E3A5B"/>
    <w:rsid w:val="008E4BC3"/>
    <w:rsid w:val="008E519F"/>
    <w:rsid w:val="008E7EEC"/>
    <w:rsid w:val="008F15E1"/>
    <w:rsid w:val="008F1EB2"/>
    <w:rsid w:val="008F21F2"/>
    <w:rsid w:val="008F22D5"/>
    <w:rsid w:val="008F22D6"/>
    <w:rsid w:val="008F269E"/>
    <w:rsid w:val="008F4F66"/>
    <w:rsid w:val="008F562E"/>
    <w:rsid w:val="008F76F2"/>
    <w:rsid w:val="00900125"/>
    <w:rsid w:val="00900E52"/>
    <w:rsid w:val="0090135B"/>
    <w:rsid w:val="00901DB5"/>
    <w:rsid w:val="00902180"/>
    <w:rsid w:val="00903550"/>
    <w:rsid w:val="009038BB"/>
    <w:rsid w:val="00903DC0"/>
    <w:rsid w:val="00905840"/>
    <w:rsid w:val="00910779"/>
    <w:rsid w:val="00910C8F"/>
    <w:rsid w:val="00912760"/>
    <w:rsid w:val="00912E36"/>
    <w:rsid w:val="00914EA8"/>
    <w:rsid w:val="0091602C"/>
    <w:rsid w:val="0091786D"/>
    <w:rsid w:val="00920A48"/>
    <w:rsid w:val="00921A81"/>
    <w:rsid w:val="009243B4"/>
    <w:rsid w:val="00925627"/>
    <w:rsid w:val="00927235"/>
    <w:rsid w:val="00930D7C"/>
    <w:rsid w:val="0093101B"/>
    <w:rsid w:val="0093127A"/>
    <w:rsid w:val="00931333"/>
    <w:rsid w:val="00931CCE"/>
    <w:rsid w:val="009343CE"/>
    <w:rsid w:val="00936043"/>
    <w:rsid w:val="009361A8"/>
    <w:rsid w:val="00936D8D"/>
    <w:rsid w:val="009375A7"/>
    <w:rsid w:val="00940D86"/>
    <w:rsid w:val="0094183A"/>
    <w:rsid w:val="00941BB6"/>
    <w:rsid w:val="00942F68"/>
    <w:rsid w:val="00943729"/>
    <w:rsid w:val="009440BB"/>
    <w:rsid w:val="009453EF"/>
    <w:rsid w:val="009454F7"/>
    <w:rsid w:val="00950F2C"/>
    <w:rsid w:val="00951121"/>
    <w:rsid w:val="00954424"/>
    <w:rsid w:val="00956EC8"/>
    <w:rsid w:val="00957923"/>
    <w:rsid w:val="0096105C"/>
    <w:rsid w:val="00961ED5"/>
    <w:rsid w:val="00962B8A"/>
    <w:rsid w:val="009648A9"/>
    <w:rsid w:val="00964C13"/>
    <w:rsid w:val="00966466"/>
    <w:rsid w:val="00966AEC"/>
    <w:rsid w:val="009672B4"/>
    <w:rsid w:val="00970908"/>
    <w:rsid w:val="00971BDE"/>
    <w:rsid w:val="0097359C"/>
    <w:rsid w:val="00974E22"/>
    <w:rsid w:val="00977239"/>
    <w:rsid w:val="009776CF"/>
    <w:rsid w:val="00980FCB"/>
    <w:rsid w:val="00982C7C"/>
    <w:rsid w:val="00983794"/>
    <w:rsid w:val="00983F0E"/>
    <w:rsid w:val="00985103"/>
    <w:rsid w:val="00985B5E"/>
    <w:rsid w:val="00986804"/>
    <w:rsid w:val="0098721A"/>
    <w:rsid w:val="00987ADB"/>
    <w:rsid w:val="009912EF"/>
    <w:rsid w:val="009931C5"/>
    <w:rsid w:val="009939CE"/>
    <w:rsid w:val="00994F1F"/>
    <w:rsid w:val="009972D4"/>
    <w:rsid w:val="00997577"/>
    <w:rsid w:val="009A0320"/>
    <w:rsid w:val="009A0488"/>
    <w:rsid w:val="009A15F6"/>
    <w:rsid w:val="009A2001"/>
    <w:rsid w:val="009A2978"/>
    <w:rsid w:val="009A3A65"/>
    <w:rsid w:val="009A4793"/>
    <w:rsid w:val="009A5A1B"/>
    <w:rsid w:val="009A6E50"/>
    <w:rsid w:val="009A6EED"/>
    <w:rsid w:val="009A70BE"/>
    <w:rsid w:val="009A7D94"/>
    <w:rsid w:val="009B07B8"/>
    <w:rsid w:val="009B1E9E"/>
    <w:rsid w:val="009B4431"/>
    <w:rsid w:val="009B4511"/>
    <w:rsid w:val="009B47EB"/>
    <w:rsid w:val="009B6307"/>
    <w:rsid w:val="009C3247"/>
    <w:rsid w:val="009C3359"/>
    <w:rsid w:val="009C35A5"/>
    <w:rsid w:val="009C5A93"/>
    <w:rsid w:val="009C7933"/>
    <w:rsid w:val="009D2422"/>
    <w:rsid w:val="009D3FA5"/>
    <w:rsid w:val="009D5867"/>
    <w:rsid w:val="009D589C"/>
    <w:rsid w:val="009D635A"/>
    <w:rsid w:val="009D6CFA"/>
    <w:rsid w:val="009D7797"/>
    <w:rsid w:val="009D7E95"/>
    <w:rsid w:val="009E3584"/>
    <w:rsid w:val="009E3860"/>
    <w:rsid w:val="009E41AB"/>
    <w:rsid w:val="009E55D7"/>
    <w:rsid w:val="009E6DC6"/>
    <w:rsid w:val="009E796B"/>
    <w:rsid w:val="009F0DE4"/>
    <w:rsid w:val="009F1945"/>
    <w:rsid w:val="009F285C"/>
    <w:rsid w:val="009F3D7B"/>
    <w:rsid w:val="009F4B87"/>
    <w:rsid w:val="009F53BD"/>
    <w:rsid w:val="009F5493"/>
    <w:rsid w:val="009F5E39"/>
    <w:rsid w:val="009F663F"/>
    <w:rsid w:val="009F681B"/>
    <w:rsid w:val="009F7B4F"/>
    <w:rsid w:val="00A00407"/>
    <w:rsid w:val="00A00E73"/>
    <w:rsid w:val="00A00FF7"/>
    <w:rsid w:val="00A03B46"/>
    <w:rsid w:val="00A05662"/>
    <w:rsid w:val="00A1146B"/>
    <w:rsid w:val="00A12618"/>
    <w:rsid w:val="00A12FF7"/>
    <w:rsid w:val="00A13331"/>
    <w:rsid w:val="00A1469F"/>
    <w:rsid w:val="00A14923"/>
    <w:rsid w:val="00A15378"/>
    <w:rsid w:val="00A154CD"/>
    <w:rsid w:val="00A16BC6"/>
    <w:rsid w:val="00A2056E"/>
    <w:rsid w:val="00A21F2F"/>
    <w:rsid w:val="00A23ABF"/>
    <w:rsid w:val="00A24C2F"/>
    <w:rsid w:val="00A24D5C"/>
    <w:rsid w:val="00A25CFF"/>
    <w:rsid w:val="00A27A31"/>
    <w:rsid w:val="00A31158"/>
    <w:rsid w:val="00A32C50"/>
    <w:rsid w:val="00A35B00"/>
    <w:rsid w:val="00A3717F"/>
    <w:rsid w:val="00A3719A"/>
    <w:rsid w:val="00A3747E"/>
    <w:rsid w:val="00A37AAE"/>
    <w:rsid w:val="00A41873"/>
    <w:rsid w:val="00A41DAC"/>
    <w:rsid w:val="00A4361E"/>
    <w:rsid w:val="00A465F1"/>
    <w:rsid w:val="00A46D01"/>
    <w:rsid w:val="00A51581"/>
    <w:rsid w:val="00A52801"/>
    <w:rsid w:val="00A5288B"/>
    <w:rsid w:val="00A52A57"/>
    <w:rsid w:val="00A5484C"/>
    <w:rsid w:val="00A5607A"/>
    <w:rsid w:val="00A56A6E"/>
    <w:rsid w:val="00A56B37"/>
    <w:rsid w:val="00A57FCB"/>
    <w:rsid w:val="00A608CB"/>
    <w:rsid w:val="00A60C56"/>
    <w:rsid w:val="00A63A97"/>
    <w:rsid w:val="00A654BE"/>
    <w:rsid w:val="00A659D9"/>
    <w:rsid w:val="00A663F6"/>
    <w:rsid w:val="00A665FE"/>
    <w:rsid w:val="00A66E75"/>
    <w:rsid w:val="00A673E5"/>
    <w:rsid w:val="00A70CBF"/>
    <w:rsid w:val="00A711F7"/>
    <w:rsid w:val="00A726C0"/>
    <w:rsid w:val="00A7511C"/>
    <w:rsid w:val="00A7598A"/>
    <w:rsid w:val="00A75E83"/>
    <w:rsid w:val="00A762DA"/>
    <w:rsid w:val="00A82ACA"/>
    <w:rsid w:val="00A8359C"/>
    <w:rsid w:val="00A836C8"/>
    <w:rsid w:val="00A8629A"/>
    <w:rsid w:val="00A86C6E"/>
    <w:rsid w:val="00A871BA"/>
    <w:rsid w:val="00A9152F"/>
    <w:rsid w:val="00A93318"/>
    <w:rsid w:val="00A96090"/>
    <w:rsid w:val="00A964E6"/>
    <w:rsid w:val="00AA074E"/>
    <w:rsid w:val="00AA4414"/>
    <w:rsid w:val="00AA4482"/>
    <w:rsid w:val="00AA55C7"/>
    <w:rsid w:val="00AA5814"/>
    <w:rsid w:val="00AA68A4"/>
    <w:rsid w:val="00AA6D66"/>
    <w:rsid w:val="00AA6DF2"/>
    <w:rsid w:val="00AA6E93"/>
    <w:rsid w:val="00AB0865"/>
    <w:rsid w:val="00AB2407"/>
    <w:rsid w:val="00AB2FDD"/>
    <w:rsid w:val="00AB3FA1"/>
    <w:rsid w:val="00AB6FD2"/>
    <w:rsid w:val="00AB7FC0"/>
    <w:rsid w:val="00AC0737"/>
    <w:rsid w:val="00AC2854"/>
    <w:rsid w:val="00AC2F4A"/>
    <w:rsid w:val="00AC3221"/>
    <w:rsid w:val="00AC44FF"/>
    <w:rsid w:val="00AC65B4"/>
    <w:rsid w:val="00AC6E3E"/>
    <w:rsid w:val="00AC72FE"/>
    <w:rsid w:val="00AC7398"/>
    <w:rsid w:val="00AC7F61"/>
    <w:rsid w:val="00AD0446"/>
    <w:rsid w:val="00AD0E02"/>
    <w:rsid w:val="00AD15A8"/>
    <w:rsid w:val="00AD1640"/>
    <w:rsid w:val="00AD16C9"/>
    <w:rsid w:val="00AD2383"/>
    <w:rsid w:val="00AD5370"/>
    <w:rsid w:val="00AD5D61"/>
    <w:rsid w:val="00AD5FB2"/>
    <w:rsid w:val="00AD6328"/>
    <w:rsid w:val="00AD7B11"/>
    <w:rsid w:val="00AD7C07"/>
    <w:rsid w:val="00AE0CC9"/>
    <w:rsid w:val="00AE143D"/>
    <w:rsid w:val="00AE1855"/>
    <w:rsid w:val="00AE2F41"/>
    <w:rsid w:val="00AE31FB"/>
    <w:rsid w:val="00AE4263"/>
    <w:rsid w:val="00AE486D"/>
    <w:rsid w:val="00AE5505"/>
    <w:rsid w:val="00AE618C"/>
    <w:rsid w:val="00AE71A3"/>
    <w:rsid w:val="00AF062B"/>
    <w:rsid w:val="00AF2175"/>
    <w:rsid w:val="00AF35BD"/>
    <w:rsid w:val="00AF5CFA"/>
    <w:rsid w:val="00AF6720"/>
    <w:rsid w:val="00B00A0D"/>
    <w:rsid w:val="00B02E89"/>
    <w:rsid w:val="00B0321B"/>
    <w:rsid w:val="00B0324F"/>
    <w:rsid w:val="00B079A0"/>
    <w:rsid w:val="00B10A29"/>
    <w:rsid w:val="00B12C3A"/>
    <w:rsid w:val="00B130D5"/>
    <w:rsid w:val="00B13173"/>
    <w:rsid w:val="00B13890"/>
    <w:rsid w:val="00B16A62"/>
    <w:rsid w:val="00B17030"/>
    <w:rsid w:val="00B21A3A"/>
    <w:rsid w:val="00B21D18"/>
    <w:rsid w:val="00B21D39"/>
    <w:rsid w:val="00B220CB"/>
    <w:rsid w:val="00B22AAA"/>
    <w:rsid w:val="00B22EEB"/>
    <w:rsid w:val="00B25601"/>
    <w:rsid w:val="00B30AA4"/>
    <w:rsid w:val="00B352A3"/>
    <w:rsid w:val="00B36A1E"/>
    <w:rsid w:val="00B37318"/>
    <w:rsid w:val="00B40796"/>
    <w:rsid w:val="00B42EE8"/>
    <w:rsid w:val="00B44140"/>
    <w:rsid w:val="00B45DA4"/>
    <w:rsid w:val="00B461A5"/>
    <w:rsid w:val="00B46B25"/>
    <w:rsid w:val="00B46DEE"/>
    <w:rsid w:val="00B505A7"/>
    <w:rsid w:val="00B511A6"/>
    <w:rsid w:val="00B53353"/>
    <w:rsid w:val="00B549C7"/>
    <w:rsid w:val="00B54A36"/>
    <w:rsid w:val="00B55FA6"/>
    <w:rsid w:val="00B57DE0"/>
    <w:rsid w:val="00B60D5A"/>
    <w:rsid w:val="00B611B6"/>
    <w:rsid w:val="00B61789"/>
    <w:rsid w:val="00B61F87"/>
    <w:rsid w:val="00B62242"/>
    <w:rsid w:val="00B623AA"/>
    <w:rsid w:val="00B62E0F"/>
    <w:rsid w:val="00B63846"/>
    <w:rsid w:val="00B63F31"/>
    <w:rsid w:val="00B6414B"/>
    <w:rsid w:val="00B650B6"/>
    <w:rsid w:val="00B667A4"/>
    <w:rsid w:val="00B67A65"/>
    <w:rsid w:val="00B71740"/>
    <w:rsid w:val="00B7286A"/>
    <w:rsid w:val="00B73E45"/>
    <w:rsid w:val="00B75C31"/>
    <w:rsid w:val="00B75F26"/>
    <w:rsid w:val="00B80E33"/>
    <w:rsid w:val="00B81187"/>
    <w:rsid w:val="00B81608"/>
    <w:rsid w:val="00B816AA"/>
    <w:rsid w:val="00B843FB"/>
    <w:rsid w:val="00B84842"/>
    <w:rsid w:val="00B84A24"/>
    <w:rsid w:val="00B85B64"/>
    <w:rsid w:val="00B87F25"/>
    <w:rsid w:val="00B93048"/>
    <w:rsid w:val="00B931B1"/>
    <w:rsid w:val="00B9379B"/>
    <w:rsid w:val="00BA010A"/>
    <w:rsid w:val="00BA0112"/>
    <w:rsid w:val="00BA0406"/>
    <w:rsid w:val="00BA09BA"/>
    <w:rsid w:val="00BA10E1"/>
    <w:rsid w:val="00BA3ADC"/>
    <w:rsid w:val="00BA4077"/>
    <w:rsid w:val="00BA4341"/>
    <w:rsid w:val="00BA459B"/>
    <w:rsid w:val="00BA4888"/>
    <w:rsid w:val="00BA5129"/>
    <w:rsid w:val="00BA5DA0"/>
    <w:rsid w:val="00BA6AA8"/>
    <w:rsid w:val="00BB1921"/>
    <w:rsid w:val="00BB284C"/>
    <w:rsid w:val="00BB3073"/>
    <w:rsid w:val="00BB3472"/>
    <w:rsid w:val="00BB3494"/>
    <w:rsid w:val="00BB4D20"/>
    <w:rsid w:val="00BB5C38"/>
    <w:rsid w:val="00BB5C65"/>
    <w:rsid w:val="00BB634D"/>
    <w:rsid w:val="00BB6714"/>
    <w:rsid w:val="00BB6DB8"/>
    <w:rsid w:val="00BB748E"/>
    <w:rsid w:val="00BB75FB"/>
    <w:rsid w:val="00BB7775"/>
    <w:rsid w:val="00BC0984"/>
    <w:rsid w:val="00BC0BFE"/>
    <w:rsid w:val="00BC11E1"/>
    <w:rsid w:val="00BC27D8"/>
    <w:rsid w:val="00BC299C"/>
    <w:rsid w:val="00BC3391"/>
    <w:rsid w:val="00BC43B3"/>
    <w:rsid w:val="00BC67CD"/>
    <w:rsid w:val="00BC6B5C"/>
    <w:rsid w:val="00BC728C"/>
    <w:rsid w:val="00BD063E"/>
    <w:rsid w:val="00BD0DE3"/>
    <w:rsid w:val="00BD145E"/>
    <w:rsid w:val="00BD2197"/>
    <w:rsid w:val="00BD2D92"/>
    <w:rsid w:val="00BD2F6D"/>
    <w:rsid w:val="00BD4A1C"/>
    <w:rsid w:val="00BD6D79"/>
    <w:rsid w:val="00BD78FD"/>
    <w:rsid w:val="00BE046A"/>
    <w:rsid w:val="00BE2A18"/>
    <w:rsid w:val="00BE4AED"/>
    <w:rsid w:val="00BE6DE2"/>
    <w:rsid w:val="00BE72F7"/>
    <w:rsid w:val="00BE7A13"/>
    <w:rsid w:val="00BE7B86"/>
    <w:rsid w:val="00BF11CC"/>
    <w:rsid w:val="00BF239E"/>
    <w:rsid w:val="00BF43D8"/>
    <w:rsid w:val="00BF45A1"/>
    <w:rsid w:val="00BF49DB"/>
    <w:rsid w:val="00BF520D"/>
    <w:rsid w:val="00BF61D9"/>
    <w:rsid w:val="00BF62BE"/>
    <w:rsid w:val="00C006BC"/>
    <w:rsid w:val="00C01DF8"/>
    <w:rsid w:val="00C0419A"/>
    <w:rsid w:val="00C04915"/>
    <w:rsid w:val="00C04AF8"/>
    <w:rsid w:val="00C050A6"/>
    <w:rsid w:val="00C05F97"/>
    <w:rsid w:val="00C06A66"/>
    <w:rsid w:val="00C07A2F"/>
    <w:rsid w:val="00C07A53"/>
    <w:rsid w:val="00C1104F"/>
    <w:rsid w:val="00C11EF8"/>
    <w:rsid w:val="00C121C5"/>
    <w:rsid w:val="00C13BC8"/>
    <w:rsid w:val="00C14EB6"/>
    <w:rsid w:val="00C161E5"/>
    <w:rsid w:val="00C1688E"/>
    <w:rsid w:val="00C17A39"/>
    <w:rsid w:val="00C2093D"/>
    <w:rsid w:val="00C21A12"/>
    <w:rsid w:val="00C21FB5"/>
    <w:rsid w:val="00C22BA6"/>
    <w:rsid w:val="00C22DD2"/>
    <w:rsid w:val="00C2302A"/>
    <w:rsid w:val="00C235A1"/>
    <w:rsid w:val="00C23956"/>
    <w:rsid w:val="00C23AF7"/>
    <w:rsid w:val="00C243BB"/>
    <w:rsid w:val="00C25264"/>
    <w:rsid w:val="00C30A0B"/>
    <w:rsid w:val="00C32D2A"/>
    <w:rsid w:val="00C33B3C"/>
    <w:rsid w:val="00C34836"/>
    <w:rsid w:val="00C34D15"/>
    <w:rsid w:val="00C34F3E"/>
    <w:rsid w:val="00C363C2"/>
    <w:rsid w:val="00C379B8"/>
    <w:rsid w:val="00C41806"/>
    <w:rsid w:val="00C41A82"/>
    <w:rsid w:val="00C4223A"/>
    <w:rsid w:val="00C427F3"/>
    <w:rsid w:val="00C42CD3"/>
    <w:rsid w:val="00C44776"/>
    <w:rsid w:val="00C45CE9"/>
    <w:rsid w:val="00C45CED"/>
    <w:rsid w:val="00C46D20"/>
    <w:rsid w:val="00C4742E"/>
    <w:rsid w:val="00C50BE1"/>
    <w:rsid w:val="00C50DDC"/>
    <w:rsid w:val="00C5293D"/>
    <w:rsid w:val="00C540B6"/>
    <w:rsid w:val="00C60A27"/>
    <w:rsid w:val="00C658E5"/>
    <w:rsid w:val="00C65D5F"/>
    <w:rsid w:val="00C65F2F"/>
    <w:rsid w:val="00C67252"/>
    <w:rsid w:val="00C677F7"/>
    <w:rsid w:val="00C70982"/>
    <w:rsid w:val="00C70AE7"/>
    <w:rsid w:val="00C7269E"/>
    <w:rsid w:val="00C74ACF"/>
    <w:rsid w:val="00C75E2B"/>
    <w:rsid w:val="00C77317"/>
    <w:rsid w:val="00C778BF"/>
    <w:rsid w:val="00C779B5"/>
    <w:rsid w:val="00C801AB"/>
    <w:rsid w:val="00C8239E"/>
    <w:rsid w:val="00C83853"/>
    <w:rsid w:val="00C84309"/>
    <w:rsid w:val="00C85328"/>
    <w:rsid w:val="00C85441"/>
    <w:rsid w:val="00C8660D"/>
    <w:rsid w:val="00C86C8C"/>
    <w:rsid w:val="00C87B96"/>
    <w:rsid w:val="00C91854"/>
    <w:rsid w:val="00C919BD"/>
    <w:rsid w:val="00C932B9"/>
    <w:rsid w:val="00C93B5D"/>
    <w:rsid w:val="00C9414D"/>
    <w:rsid w:val="00C948A2"/>
    <w:rsid w:val="00C95004"/>
    <w:rsid w:val="00C95077"/>
    <w:rsid w:val="00C95866"/>
    <w:rsid w:val="00C96EBC"/>
    <w:rsid w:val="00CA0F0E"/>
    <w:rsid w:val="00CA1603"/>
    <w:rsid w:val="00CA2621"/>
    <w:rsid w:val="00CA4447"/>
    <w:rsid w:val="00CA66FA"/>
    <w:rsid w:val="00CA709E"/>
    <w:rsid w:val="00CA76DD"/>
    <w:rsid w:val="00CA7A43"/>
    <w:rsid w:val="00CB3814"/>
    <w:rsid w:val="00CB3875"/>
    <w:rsid w:val="00CB45F8"/>
    <w:rsid w:val="00CB75FE"/>
    <w:rsid w:val="00CB7FAF"/>
    <w:rsid w:val="00CC020B"/>
    <w:rsid w:val="00CC23D7"/>
    <w:rsid w:val="00CC25BB"/>
    <w:rsid w:val="00CC2938"/>
    <w:rsid w:val="00CC30A0"/>
    <w:rsid w:val="00CC3308"/>
    <w:rsid w:val="00CC417D"/>
    <w:rsid w:val="00CC492D"/>
    <w:rsid w:val="00CC5098"/>
    <w:rsid w:val="00CC6285"/>
    <w:rsid w:val="00CC6B0E"/>
    <w:rsid w:val="00CC6B6F"/>
    <w:rsid w:val="00CC7CD0"/>
    <w:rsid w:val="00CD08E5"/>
    <w:rsid w:val="00CD0A1E"/>
    <w:rsid w:val="00CD36B1"/>
    <w:rsid w:val="00CD3C3B"/>
    <w:rsid w:val="00CD3D10"/>
    <w:rsid w:val="00CD3DAF"/>
    <w:rsid w:val="00CD40CC"/>
    <w:rsid w:val="00CD4CAF"/>
    <w:rsid w:val="00CE1533"/>
    <w:rsid w:val="00CE15D1"/>
    <w:rsid w:val="00CE1BF0"/>
    <w:rsid w:val="00CE24A6"/>
    <w:rsid w:val="00CE25F0"/>
    <w:rsid w:val="00CE2F9B"/>
    <w:rsid w:val="00CE331A"/>
    <w:rsid w:val="00CE51EA"/>
    <w:rsid w:val="00CE5C35"/>
    <w:rsid w:val="00CE69FE"/>
    <w:rsid w:val="00CE7148"/>
    <w:rsid w:val="00CF028D"/>
    <w:rsid w:val="00CF04BB"/>
    <w:rsid w:val="00CF0A75"/>
    <w:rsid w:val="00CF1A01"/>
    <w:rsid w:val="00CF1AAA"/>
    <w:rsid w:val="00CF1E10"/>
    <w:rsid w:val="00CF21F5"/>
    <w:rsid w:val="00CF3717"/>
    <w:rsid w:val="00CF3A56"/>
    <w:rsid w:val="00CF3FAF"/>
    <w:rsid w:val="00CF55CC"/>
    <w:rsid w:val="00CF7306"/>
    <w:rsid w:val="00D01C92"/>
    <w:rsid w:val="00D01E07"/>
    <w:rsid w:val="00D03E39"/>
    <w:rsid w:val="00D04C5C"/>
    <w:rsid w:val="00D0540D"/>
    <w:rsid w:val="00D0585D"/>
    <w:rsid w:val="00D077BA"/>
    <w:rsid w:val="00D10AE1"/>
    <w:rsid w:val="00D1201D"/>
    <w:rsid w:val="00D148F3"/>
    <w:rsid w:val="00D14D92"/>
    <w:rsid w:val="00D14E2B"/>
    <w:rsid w:val="00D174F7"/>
    <w:rsid w:val="00D17E2D"/>
    <w:rsid w:val="00D17FED"/>
    <w:rsid w:val="00D2009B"/>
    <w:rsid w:val="00D21B1D"/>
    <w:rsid w:val="00D223E4"/>
    <w:rsid w:val="00D23B4C"/>
    <w:rsid w:val="00D26D60"/>
    <w:rsid w:val="00D278BC"/>
    <w:rsid w:val="00D30990"/>
    <w:rsid w:val="00D316F5"/>
    <w:rsid w:val="00D31C53"/>
    <w:rsid w:val="00D322FC"/>
    <w:rsid w:val="00D3232E"/>
    <w:rsid w:val="00D3267A"/>
    <w:rsid w:val="00D33CFC"/>
    <w:rsid w:val="00D344BA"/>
    <w:rsid w:val="00D35693"/>
    <w:rsid w:val="00D35DA0"/>
    <w:rsid w:val="00D3625E"/>
    <w:rsid w:val="00D37FBF"/>
    <w:rsid w:val="00D40694"/>
    <w:rsid w:val="00D4150A"/>
    <w:rsid w:val="00D4161D"/>
    <w:rsid w:val="00D4489E"/>
    <w:rsid w:val="00D4551B"/>
    <w:rsid w:val="00D45952"/>
    <w:rsid w:val="00D46214"/>
    <w:rsid w:val="00D46261"/>
    <w:rsid w:val="00D509C9"/>
    <w:rsid w:val="00D52914"/>
    <w:rsid w:val="00D5315B"/>
    <w:rsid w:val="00D533DF"/>
    <w:rsid w:val="00D60A6F"/>
    <w:rsid w:val="00D60D1F"/>
    <w:rsid w:val="00D62671"/>
    <w:rsid w:val="00D62814"/>
    <w:rsid w:val="00D62A4D"/>
    <w:rsid w:val="00D6320C"/>
    <w:rsid w:val="00D63216"/>
    <w:rsid w:val="00D65F9C"/>
    <w:rsid w:val="00D6691E"/>
    <w:rsid w:val="00D678F3"/>
    <w:rsid w:val="00D67B0A"/>
    <w:rsid w:val="00D71519"/>
    <w:rsid w:val="00D71DBF"/>
    <w:rsid w:val="00D729E0"/>
    <w:rsid w:val="00D73912"/>
    <w:rsid w:val="00D74493"/>
    <w:rsid w:val="00D74C84"/>
    <w:rsid w:val="00D74CC7"/>
    <w:rsid w:val="00D74D81"/>
    <w:rsid w:val="00D74E66"/>
    <w:rsid w:val="00D755C9"/>
    <w:rsid w:val="00D75A9A"/>
    <w:rsid w:val="00D80185"/>
    <w:rsid w:val="00D80202"/>
    <w:rsid w:val="00D80209"/>
    <w:rsid w:val="00D806C2"/>
    <w:rsid w:val="00D81536"/>
    <w:rsid w:val="00D82084"/>
    <w:rsid w:val="00D82250"/>
    <w:rsid w:val="00D82A66"/>
    <w:rsid w:val="00D82A77"/>
    <w:rsid w:val="00D84524"/>
    <w:rsid w:val="00D86B30"/>
    <w:rsid w:val="00D86DC6"/>
    <w:rsid w:val="00D87CE3"/>
    <w:rsid w:val="00D90505"/>
    <w:rsid w:val="00D921C9"/>
    <w:rsid w:val="00D92E0B"/>
    <w:rsid w:val="00D9304D"/>
    <w:rsid w:val="00D930E9"/>
    <w:rsid w:val="00D949EE"/>
    <w:rsid w:val="00D954AF"/>
    <w:rsid w:val="00D95AB0"/>
    <w:rsid w:val="00D9768F"/>
    <w:rsid w:val="00DA00F9"/>
    <w:rsid w:val="00DA0100"/>
    <w:rsid w:val="00DA1314"/>
    <w:rsid w:val="00DA1B49"/>
    <w:rsid w:val="00DA3291"/>
    <w:rsid w:val="00DA377F"/>
    <w:rsid w:val="00DA3DA9"/>
    <w:rsid w:val="00DA4C58"/>
    <w:rsid w:val="00DA52D4"/>
    <w:rsid w:val="00DA5A4C"/>
    <w:rsid w:val="00DA5F9F"/>
    <w:rsid w:val="00DA6C61"/>
    <w:rsid w:val="00DA6D6B"/>
    <w:rsid w:val="00DA6E85"/>
    <w:rsid w:val="00DA782F"/>
    <w:rsid w:val="00DA7FD6"/>
    <w:rsid w:val="00DB0DC8"/>
    <w:rsid w:val="00DB2BDB"/>
    <w:rsid w:val="00DB3332"/>
    <w:rsid w:val="00DB39BF"/>
    <w:rsid w:val="00DB3CEC"/>
    <w:rsid w:val="00DB41D7"/>
    <w:rsid w:val="00DB50C4"/>
    <w:rsid w:val="00DB598F"/>
    <w:rsid w:val="00DB7140"/>
    <w:rsid w:val="00DC07A7"/>
    <w:rsid w:val="00DC246D"/>
    <w:rsid w:val="00DC3B65"/>
    <w:rsid w:val="00DC4030"/>
    <w:rsid w:val="00DC42C9"/>
    <w:rsid w:val="00DC45DB"/>
    <w:rsid w:val="00DC5E09"/>
    <w:rsid w:val="00DC67AC"/>
    <w:rsid w:val="00DD132B"/>
    <w:rsid w:val="00DD1D7B"/>
    <w:rsid w:val="00DD5D37"/>
    <w:rsid w:val="00DD63FB"/>
    <w:rsid w:val="00DD692F"/>
    <w:rsid w:val="00DD6EE9"/>
    <w:rsid w:val="00DD70B7"/>
    <w:rsid w:val="00DE0391"/>
    <w:rsid w:val="00DE059A"/>
    <w:rsid w:val="00DE0DDC"/>
    <w:rsid w:val="00DE3001"/>
    <w:rsid w:val="00DE4734"/>
    <w:rsid w:val="00DE550B"/>
    <w:rsid w:val="00DE5A37"/>
    <w:rsid w:val="00DE7EC3"/>
    <w:rsid w:val="00DF3223"/>
    <w:rsid w:val="00DF38A7"/>
    <w:rsid w:val="00DF3A5F"/>
    <w:rsid w:val="00DF5344"/>
    <w:rsid w:val="00DF61F8"/>
    <w:rsid w:val="00E0060D"/>
    <w:rsid w:val="00E02740"/>
    <w:rsid w:val="00E05961"/>
    <w:rsid w:val="00E10377"/>
    <w:rsid w:val="00E10ABA"/>
    <w:rsid w:val="00E10D86"/>
    <w:rsid w:val="00E12310"/>
    <w:rsid w:val="00E125E0"/>
    <w:rsid w:val="00E129B6"/>
    <w:rsid w:val="00E129F4"/>
    <w:rsid w:val="00E133CE"/>
    <w:rsid w:val="00E147E9"/>
    <w:rsid w:val="00E150F0"/>
    <w:rsid w:val="00E156DE"/>
    <w:rsid w:val="00E15CA8"/>
    <w:rsid w:val="00E167BA"/>
    <w:rsid w:val="00E17AD5"/>
    <w:rsid w:val="00E22308"/>
    <w:rsid w:val="00E22F7E"/>
    <w:rsid w:val="00E25877"/>
    <w:rsid w:val="00E26531"/>
    <w:rsid w:val="00E26629"/>
    <w:rsid w:val="00E26A8A"/>
    <w:rsid w:val="00E26F0D"/>
    <w:rsid w:val="00E32375"/>
    <w:rsid w:val="00E3475F"/>
    <w:rsid w:val="00E34804"/>
    <w:rsid w:val="00E37F00"/>
    <w:rsid w:val="00E407F9"/>
    <w:rsid w:val="00E409B6"/>
    <w:rsid w:val="00E40EC6"/>
    <w:rsid w:val="00E413D8"/>
    <w:rsid w:val="00E419F8"/>
    <w:rsid w:val="00E43526"/>
    <w:rsid w:val="00E45572"/>
    <w:rsid w:val="00E463F5"/>
    <w:rsid w:val="00E5357D"/>
    <w:rsid w:val="00E53C96"/>
    <w:rsid w:val="00E543C6"/>
    <w:rsid w:val="00E55984"/>
    <w:rsid w:val="00E5648C"/>
    <w:rsid w:val="00E56A96"/>
    <w:rsid w:val="00E57652"/>
    <w:rsid w:val="00E57743"/>
    <w:rsid w:val="00E57AF1"/>
    <w:rsid w:val="00E60529"/>
    <w:rsid w:val="00E61699"/>
    <w:rsid w:val="00E630FA"/>
    <w:rsid w:val="00E64CA7"/>
    <w:rsid w:val="00E651AF"/>
    <w:rsid w:val="00E653BD"/>
    <w:rsid w:val="00E65E68"/>
    <w:rsid w:val="00E67368"/>
    <w:rsid w:val="00E679E3"/>
    <w:rsid w:val="00E700CF"/>
    <w:rsid w:val="00E706FB"/>
    <w:rsid w:val="00E70AAB"/>
    <w:rsid w:val="00E71250"/>
    <w:rsid w:val="00E71420"/>
    <w:rsid w:val="00E71799"/>
    <w:rsid w:val="00E732C6"/>
    <w:rsid w:val="00E73A43"/>
    <w:rsid w:val="00E73BCA"/>
    <w:rsid w:val="00E74963"/>
    <w:rsid w:val="00E74D82"/>
    <w:rsid w:val="00E74F44"/>
    <w:rsid w:val="00E75434"/>
    <w:rsid w:val="00E829D3"/>
    <w:rsid w:val="00E83334"/>
    <w:rsid w:val="00E845C6"/>
    <w:rsid w:val="00E87046"/>
    <w:rsid w:val="00E87485"/>
    <w:rsid w:val="00E90CB9"/>
    <w:rsid w:val="00E90E35"/>
    <w:rsid w:val="00E9107F"/>
    <w:rsid w:val="00E9213B"/>
    <w:rsid w:val="00E92D4E"/>
    <w:rsid w:val="00E93368"/>
    <w:rsid w:val="00E958FB"/>
    <w:rsid w:val="00E961AB"/>
    <w:rsid w:val="00E96B52"/>
    <w:rsid w:val="00EA0053"/>
    <w:rsid w:val="00EA0FFB"/>
    <w:rsid w:val="00EA1B01"/>
    <w:rsid w:val="00EA372B"/>
    <w:rsid w:val="00EA4253"/>
    <w:rsid w:val="00EA4BF9"/>
    <w:rsid w:val="00EA4E1F"/>
    <w:rsid w:val="00EA7D84"/>
    <w:rsid w:val="00EB058A"/>
    <w:rsid w:val="00EB1FC3"/>
    <w:rsid w:val="00EB2814"/>
    <w:rsid w:val="00EB397D"/>
    <w:rsid w:val="00EB3D75"/>
    <w:rsid w:val="00EB523E"/>
    <w:rsid w:val="00EC04F6"/>
    <w:rsid w:val="00EC0527"/>
    <w:rsid w:val="00EC13E3"/>
    <w:rsid w:val="00EC1785"/>
    <w:rsid w:val="00EC2807"/>
    <w:rsid w:val="00EC2871"/>
    <w:rsid w:val="00EC295B"/>
    <w:rsid w:val="00EC35C6"/>
    <w:rsid w:val="00EC3700"/>
    <w:rsid w:val="00EC3736"/>
    <w:rsid w:val="00EC5155"/>
    <w:rsid w:val="00EC565C"/>
    <w:rsid w:val="00EC6ACE"/>
    <w:rsid w:val="00EC6C1D"/>
    <w:rsid w:val="00EC6D2F"/>
    <w:rsid w:val="00EC7190"/>
    <w:rsid w:val="00EC75AB"/>
    <w:rsid w:val="00EC7AC9"/>
    <w:rsid w:val="00EC7DB9"/>
    <w:rsid w:val="00ED0848"/>
    <w:rsid w:val="00ED2BB5"/>
    <w:rsid w:val="00ED2D6C"/>
    <w:rsid w:val="00ED43BE"/>
    <w:rsid w:val="00ED52AD"/>
    <w:rsid w:val="00ED5959"/>
    <w:rsid w:val="00ED634A"/>
    <w:rsid w:val="00ED780A"/>
    <w:rsid w:val="00EE0818"/>
    <w:rsid w:val="00EE3256"/>
    <w:rsid w:val="00EE34FB"/>
    <w:rsid w:val="00EE3A39"/>
    <w:rsid w:val="00EE5038"/>
    <w:rsid w:val="00EE6F02"/>
    <w:rsid w:val="00EF02FA"/>
    <w:rsid w:val="00EF10BC"/>
    <w:rsid w:val="00EF13B6"/>
    <w:rsid w:val="00EF33D6"/>
    <w:rsid w:val="00EF3CC8"/>
    <w:rsid w:val="00EF4FA0"/>
    <w:rsid w:val="00F002BC"/>
    <w:rsid w:val="00F00D83"/>
    <w:rsid w:val="00F01163"/>
    <w:rsid w:val="00F01874"/>
    <w:rsid w:val="00F034BD"/>
    <w:rsid w:val="00F0402E"/>
    <w:rsid w:val="00F0410C"/>
    <w:rsid w:val="00F05A1C"/>
    <w:rsid w:val="00F070F0"/>
    <w:rsid w:val="00F07BC2"/>
    <w:rsid w:val="00F102AD"/>
    <w:rsid w:val="00F111FF"/>
    <w:rsid w:val="00F11877"/>
    <w:rsid w:val="00F11F9B"/>
    <w:rsid w:val="00F12A1E"/>
    <w:rsid w:val="00F140BC"/>
    <w:rsid w:val="00F1558D"/>
    <w:rsid w:val="00F163F1"/>
    <w:rsid w:val="00F1681E"/>
    <w:rsid w:val="00F16E3B"/>
    <w:rsid w:val="00F175C0"/>
    <w:rsid w:val="00F208F8"/>
    <w:rsid w:val="00F235AD"/>
    <w:rsid w:val="00F23BF9"/>
    <w:rsid w:val="00F250BC"/>
    <w:rsid w:val="00F26D9F"/>
    <w:rsid w:val="00F27115"/>
    <w:rsid w:val="00F301E1"/>
    <w:rsid w:val="00F30E96"/>
    <w:rsid w:val="00F30F40"/>
    <w:rsid w:val="00F3123C"/>
    <w:rsid w:val="00F314B2"/>
    <w:rsid w:val="00F3180E"/>
    <w:rsid w:val="00F320CF"/>
    <w:rsid w:val="00F32788"/>
    <w:rsid w:val="00F32B35"/>
    <w:rsid w:val="00F32B81"/>
    <w:rsid w:val="00F32E02"/>
    <w:rsid w:val="00F33711"/>
    <w:rsid w:val="00F33744"/>
    <w:rsid w:val="00F33779"/>
    <w:rsid w:val="00F33A70"/>
    <w:rsid w:val="00F348EA"/>
    <w:rsid w:val="00F41DEB"/>
    <w:rsid w:val="00F42260"/>
    <w:rsid w:val="00F42992"/>
    <w:rsid w:val="00F4391C"/>
    <w:rsid w:val="00F44473"/>
    <w:rsid w:val="00F44987"/>
    <w:rsid w:val="00F44BD9"/>
    <w:rsid w:val="00F44DF2"/>
    <w:rsid w:val="00F47781"/>
    <w:rsid w:val="00F50760"/>
    <w:rsid w:val="00F556E1"/>
    <w:rsid w:val="00F56AA5"/>
    <w:rsid w:val="00F571E1"/>
    <w:rsid w:val="00F57E47"/>
    <w:rsid w:val="00F60832"/>
    <w:rsid w:val="00F60C7E"/>
    <w:rsid w:val="00F62A01"/>
    <w:rsid w:val="00F64408"/>
    <w:rsid w:val="00F64A9D"/>
    <w:rsid w:val="00F65007"/>
    <w:rsid w:val="00F6564E"/>
    <w:rsid w:val="00F66C17"/>
    <w:rsid w:val="00F72167"/>
    <w:rsid w:val="00F7216F"/>
    <w:rsid w:val="00F736B7"/>
    <w:rsid w:val="00F777CE"/>
    <w:rsid w:val="00F82A55"/>
    <w:rsid w:val="00F82ABD"/>
    <w:rsid w:val="00F83E57"/>
    <w:rsid w:val="00F85049"/>
    <w:rsid w:val="00F85274"/>
    <w:rsid w:val="00F857F9"/>
    <w:rsid w:val="00F87755"/>
    <w:rsid w:val="00F87A13"/>
    <w:rsid w:val="00F87E6A"/>
    <w:rsid w:val="00F903F4"/>
    <w:rsid w:val="00F913E5"/>
    <w:rsid w:val="00F91CBB"/>
    <w:rsid w:val="00F91F24"/>
    <w:rsid w:val="00F91FC9"/>
    <w:rsid w:val="00F92D34"/>
    <w:rsid w:val="00F93305"/>
    <w:rsid w:val="00F952C3"/>
    <w:rsid w:val="00F96EA3"/>
    <w:rsid w:val="00FA0271"/>
    <w:rsid w:val="00FA040D"/>
    <w:rsid w:val="00FA198A"/>
    <w:rsid w:val="00FA2991"/>
    <w:rsid w:val="00FA2B78"/>
    <w:rsid w:val="00FA3023"/>
    <w:rsid w:val="00FA3B41"/>
    <w:rsid w:val="00FA40A8"/>
    <w:rsid w:val="00FA5E2F"/>
    <w:rsid w:val="00FA73B1"/>
    <w:rsid w:val="00FA79DC"/>
    <w:rsid w:val="00FB328F"/>
    <w:rsid w:val="00FB332D"/>
    <w:rsid w:val="00FB3FB4"/>
    <w:rsid w:val="00FB4665"/>
    <w:rsid w:val="00FB4700"/>
    <w:rsid w:val="00FB49B4"/>
    <w:rsid w:val="00FB5049"/>
    <w:rsid w:val="00FB5CB2"/>
    <w:rsid w:val="00FB6BBA"/>
    <w:rsid w:val="00FB6DB8"/>
    <w:rsid w:val="00FB75E7"/>
    <w:rsid w:val="00FC262B"/>
    <w:rsid w:val="00FC3705"/>
    <w:rsid w:val="00FC3FF2"/>
    <w:rsid w:val="00FC56A8"/>
    <w:rsid w:val="00FC6F78"/>
    <w:rsid w:val="00FC7590"/>
    <w:rsid w:val="00FC77F8"/>
    <w:rsid w:val="00FD1193"/>
    <w:rsid w:val="00FD1600"/>
    <w:rsid w:val="00FD1BED"/>
    <w:rsid w:val="00FD20F4"/>
    <w:rsid w:val="00FD38EE"/>
    <w:rsid w:val="00FD4BB1"/>
    <w:rsid w:val="00FD4DDB"/>
    <w:rsid w:val="00FD52B5"/>
    <w:rsid w:val="00FD596A"/>
    <w:rsid w:val="00FD6FA2"/>
    <w:rsid w:val="00FD7B11"/>
    <w:rsid w:val="00FD7F5B"/>
    <w:rsid w:val="00FE1C4E"/>
    <w:rsid w:val="00FE61B3"/>
    <w:rsid w:val="00FE6FAA"/>
    <w:rsid w:val="00FE7793"/>
    <w:rsid w:val="00FF0D0F"/>
    <w:rsid w:val="00FF16BF"/>
    <w:rsid w:val="00FF18A7"/>
    <w:rsid w:val="00FF58F9"/>
    <w:rsid w:val="00FF65A2"/>
    <w:rsid w:val="00FF76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4:docId w14:val="5665D76D"/>
  <w15:chartTrackingRefBased/>
  <w15:docId w15:val="{1A01361B-8AA8-4EB2-825D-F9886BAA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74ACF"/>
    <w:pPr>
      <w:spacing w:after="80"/>
    </w:pPr>
    <w:rPr>
      <w:rFonts w:ascii="Arial" w:hAnsi="Arial"/>
      <w:sz w:val="22"/>
    </w:rPr>
  </w:style>
  <w:style w:type="paragraph" w:styleId="Naslov1">
    <w:name w:val="heading 1"/>
    <w:aliases w:val="Heading 11"/>
    <w:basedOn w:val="Navaden"/>
    <w:next w:val="Navaden"/>
    <w:link w:val="Naslov1Znak"/>
    <w:qFormat/>
    <w:rsid w:val="00107DDF"/>
    <w:pPr>
      <w:numPr>
        <w:numId w:val="18"/>
      </w:numPr>
      <w:ind w:left="567" w:hanging="567"/>
      <w:jc w:val="center"/>
      <w:outlineLvl w:val="0"/>
    </w:pPr>
    <w:rPr>
      <w:b/>
      <w:sz w:val="40"/>
      <w:szCs w:val="40"/>
    </w:rPr>
  </w:style>
  <w:style w:type="paragraph" w:styleId="Naslov2">
    <w:name w:val="heading 2"/>
    <w:basedOn w:val="naslovpoglavja"/>
    <w:next w:val="Navaden"/>
    <w:link w:val="Naslov2Znak"/>
    <w:qFormat/>
    <w:rsid w:val="005A3A46"/>
    <w:pPr>
      <w:numPr>
        <w:numId w:val="13"/>
      </w:numPr>
      <w:outlineLvl w:val="1"/>
    </w:pPr>
    <w:rPr>
      <w:rFonts w:ascii="Arial" w:hAnsi="Arial" w:cs="Arial"/>
      <w:sz w:val="28"/>
      <w:szCs w:val="28"/>
    </w:rPr>
  </w:style>
  <w:style w:type="paragraph" w:styleId="Naslov3">
    <w:name w:val="heading 3"/>
    <w:aliases w:val="Heading 31"/>
    <w:basedOn w:val="Odstavekseznama"/>
    <w:next w:val="Navaden"/>
    <w:link w:val="Naslov3Znak"/>
    <w:qFormat/>
    <w:rsid w:val="00821F88"/>
    <w:pPr>
      <w:numPr>
        <w:ilvl w:val="1"/>
        <w:numId w:val="19"/>
      </w:numPr>
      <w:outlineLvl w:val="2"/>
    </w:pPr>
    <w:rPr>
      <w:b/>
      <w:bCs/>
      <w:sz w:val="24"/>
      <w:szCs w:val="24"/>
    </w:rPr>
  </w:style>
  <w:style w:type="paragraph" w:styleId="Naslov4">
    <w:name w:val="heading 4"/>
    <w:basedOn w:val="Odstavekseznama"/>
    <w:next w:val="Navaden"/>
    <w:qFormat/>
    <w:rsid w:val="00EC1785"/>
    <w:pPr>
      <w:numPr>
        <w:ilvl w:val="2"/>
        <w:numId w:val="19"/>
      </w:numPr>
      <w:outlineLvl w:val="3"/>
    </w:pPr>
    <w:rPr>
      <w:bCs/>
      <w:szCs w:val="22"/>
    </w:rPr>
  </w:style>
  <w:style w:type="paragraph" w:styleId="Naslov5">
    <w:name w:val="heading 5"/>
    <w:basedOn w:val="Navaden"/>
    <w:next w:val="Navaden"/>
    <w:qFormat/>
    <w:rsid w:val="0008353C"/>
    <w:pPr>
      <w:numPr>
        <w:numId w:val="6"/>
      </w:numPr>
      <w:overflowPunct w:val="0"/>
      <w:autoSpaceDE w:val="0"/>
      <w:autoSpaceDN w:val="0"/>
      <w:adjustRightInd w:val="0"/>
      <w:textAlignment w:val="baseline"/>
      <w:outlineLvl w:val="4"/>
    </w:pPr>
  </w:style>
  <w:style w:type="paragraph" w:styleId="Naslov6">
    <w:name w:val="heading 6"/>
    <w:basedOn w:val="Navaden"/>
    <w:next w:val="Navaden"/>
    <w:qFormat/>
    <w:pPr>
      <w:keepNext/>
      <w:widowControl w:val="0"/>
      <w:numPr>
        <w:ilvl w:val="5"/>
        <w:numId w:val="1"/>
      </w:numPr>
      <w:tabs>
        <w:tab w:val="left" w:pos="576"/>
        <w:tab w:val="left" w:pos="720"/>
        <w:tab w:val="left" w:pos="1296"/>
        <w:tab w:val="left" w:pos="1440"/>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s>
      <w:outlineLvl w:val="5"/>
    </w:pPr>
    <w:rPr>
      <w:b/>
      <w:snapToGrid w:val="0"/>
    </w:rPr>
  </w:style>
  <w:style w:type="paragraph" w:styleId="Naslov7">
    <w:name w:val="heading 7"/>
    <w:basedOn w:val="Navaden"/>
    <w:next w:val="Navaden"/>
    <w:qFormat/>
    <w:pPr>
      <w:keepNext/>
      <w:widowControl w:val="0"/>
      <w:numPr>
        <w:ilvl w:val="6"/>
        <w:numId w:val="1"/>
      </w:numPr>
      <w:tabs>
        <w:tab w:val="left" w:pos="576"/>
        <w:tab w:val="left" w:pos="720"/>
        <w:tab w:val="left" w:pos="1440"/>
        <w:tab w:val="left" w:pos="2016"/>
        <w:tab w:val="left" w:pos="2160"/>
        <w:tab w:val="left" w:pos="2736"/>
        <w:tab w:val="left" w:pos="2880"/>
        <w:tab w:val="left" w:pos="3456"/>
        <w:tab w:val="left" w:pos="3600"/>
        <w:tab w:val="left" w:pos="4176"/>
        <w:tab w:val="left" w:pos="4320"/>
        <w:tab w:val="left" w:pos="4896"/>
        <w:tab w:val="left" w:pos="5040"/>
        <w:tab w:val="left" w:pos="5616"/>
        <w:tab w:val="left" w:pos="5760"/>
        <w:tab w:val="left" w:pos="6336"/>
        <w:tab w:val="left" w:pos="6480"/>
        <w:tab w:val="left" w:pos="7056"/>
        <w:tab w:val="left" w:pos="7200"/>
        <w:tab w:val="left" w:pos="7776"/>
        <w:tab w:val="left" w:pos="7920"/>
      </w:tabs>
      <w:outlineLvl w:val="6"/>
    </w:pPr>
    <w:rPr>
      <w:b/>
      <w:snapToGrid w:val="0"/>
    </w:rPr>
  </w:style>
  <w:style w:type="paragraph" w:styleId="Naslov8">
    <w:name w:val="heading 8"/>
    <w:basedOn w:val="Navaden"/>
    <w:next w:val="Navaden"/>
    <w:qFormat/>
    <w:pPr>
      <w:keepNext/>
      <w:widowControl w:val="0"/>
      <w:numPr>
        <w:ilvl w:val="7"/>
        <w:numId w:val="1"/>
      </w:numPr>
      <w:tabs>
        <w:tab w:val="left" w:pos="576"/>
        <w:tab w:val="left" w:pos="1296"/>
        <w:tab w:val="left" w:pos="2016"/>
        <w:tab w:val="left" w:pos="2736"/>
        <w:tab w:val="left" w:pos="3456"/>
        <w:tab w:val="left" w:pos="4176"/>
        <w:tab w:val="left" w:pos="4896"/>
        <w:tab w:val="left" w:pos="5616"/>
        <w:tab w:val="left" w:pos="6336"/>
        <w:tab w:val="left" w:pos="7056"/>
        <w:tab w:val="left" w:pos="7776"/>
      </w:tabs>
      <w:jc w:val="center"/>
      <w:outlineLvl w:val="7"/>
    </w:pPr>
    <w:rPr>
      <w:b/>
      <w:snapToGrid w:val="0"/>
      <w:sz w:val="40"/>
    </w:rPr>
  </w:style>
  <w:style w:type="paragraph" w:styleId="Naslov9">
    <w:name w:val="heading 9"/>
    <w:basedOn w:val="Navaden"/>
    <w:next w:val="Navaden"/>
    <w:qFormat/>
    <w:pPr>
      <w:keepNext/>
      <w:numPr>
        <w:ilvl w:val="8"/>
        <w:numId w:val="1"/>
      </w:numPr>
      <w:outlineLvl w:val="8"/>
    </w:pPr>
    <w:rPr>
      <w:b/>
      <w:sz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zamik">
    <w:name w:val="Body Text Indent"/>
    <w:basedOn w:val="Navaden"/>
    <w:link w:val="Telobesedila-zamikZnak"/>
    <w:pPr>
      <w:widowControl w:val="0"/>
      <w:tabs>
        <w:tab w:val="left" w:pos="576"/>
        <w:tab w:val="left" w:pos="1296"/>
        <w:tab w:val="left" w:pos="2016"/>
        <w:tab w:val="left" w:pos="2736"/>
        <w:tab w:val="left" w:pos="3456"/>
        <w:tab w:val="left" w:pos="4176"/>
        <w:tab w:val="left" w:pos="4896"/>
        <w:tab w:val="left" w:pos="5616"/>
        <w:tab w:val="left" w:pos="6336"/>
        <w:tab w:val="left" w:pos="7056"/>
        <w:tab w:val="left" w:pos="7776"/>
      </w:tabs>
      <w:ind w:left="144" w:hanging="2"/>
    </w:pPr>
    <w:rPr>
      <w:snapToGrid w:val="0"/>
      <w:lang w:val="en-GB"/>
    </w:rPr>
  </w:style>
  <w:style w:type="paragraph" w:styleId="Telobesedila">
    <w:name w:val="Body Text"/>
    <w:aliases w:val=" Znak"/>
    <w:basedOn w:val="Navaden"/>
    <w:link w:val="TelobesedilaZnak"/>
    <w:pPr>
      <w:widowControl w:val="0"/>
    </w:pPr>
    <w:rPr>
      <w:snapToGrid w:val="0"/>
      <w:color w:val="000000"/>
    </w:rPr>
  </w:style>
  <w:style w:type="paragraph" w:styleId="Noga">
    <w:name w:val="footer"/>
    <w:basedOn w:val="Navaden"/>
    <w:pPr>
      <w:tabs>
        <w:tab w:val="center" w:pos="4536"/>
        <w:tab w:val="right" w:pos="9072"/>
      </w:tabs>
    </w:pPr>
  </w:style>
  <w:style w:type="paragraph" w:styleId="Telobesedila2">
    <w:name w:val="Body Text 2"/>
    <w:basedOn w:val="Navaden"/>
    <w:pPr>
      <w:widowControl w:val="0"/>
      <w:tabs>
        <w:tab w:val="left" w:pos="576"/>
        <w:tab w:val="left" w:pos="1296"/>
        <w:tab w:val="left" w:pos="2016"/>
        <w:tab w:val="left" w:pos="2736"/>
        <w:tab w:val="left" w:pos="3456"/>
        <w:tab w:val="left" w:pos="4176"/>
        <w:tab w:val="left" w:pos="4896"/>
        <w:tab w:val="left" w:pos="5616"/>
        <w:tab w:val="left" w:pos="6336"/>
        <w:tab w:val="left" w:pos="7056"/>
        <w:tab w:val="left" w:pos="7776"/>
      </w:tabs>
    </w:pPr>
    <w:rPr>
      <w:b/>
      <w:snapToGrid w:val="0"/>
    </w:rPr>
  </w:style>
  <w:style w:type="paragraph" w:styleId="Telobesedila3">
    <w:name w:val="Body Text 3"/>
    <w:basedOn w:val="Navaden"/>
    <w:pPr>
      <w:widowControl w:val="0"/>
    </w:pPr>
    <w:rPr>
      <w:snapToGrid w:val="0"/>
    </w:rPr>
  </w:style>
  <w:style w:type="character" w:styleId="tevilkastrani">
    <w:name w:val="page number"/>
    <w:basedOn w:val="Privzetapisavaodstavka"/>
  </w:style>
  <w:style w:type="paragraph" w:styleId="Glava">
    <w:name w:val="header"/>
    <w:aliases w:val="Header1"/>
    <w:basedOn w:val="Navaden"/>
    <w:pPr>
      <w:tabs>
        <w:tab w:val="center" w:pos="4536"/>
        <w:tab w:val="right" w:pos="9072"/>
      </w:tabs>
    </w:pPr>
  </w:style>
  <w:style w:type="paragraph" w:styleId="Stvarnokazalo1">
    <w:name w:val="index 1"/>
    <w:basedOn w:val="Navaden"/>
    <w:next w:val="Navaden"/>
    <w:autoRedefine/>
    <w:semiHidden/>
    <w:pPr>
      <w:ind w:left="240" w:hanging="240"/>
    </w:pPr>
  </w:style>
  <w:style w:type="paragraph" w:styleId="Stvarnokazalo2">
    <w:name w:val="index 2"/>
    <w:basedOn w:val="Navaden"/>
    <w:next w:val="Navaden"/>
    <w:autoRedefine/>
    <w:semiHidden/>
    <w:pPr>
      <w:ind w:left="480" w:hanging="240"/>
    </w:pPr>
  </w:style>
  <w:style w:type="paragraph" w:styleId="Stvarnokazalo3">
    <w:name w:val="index 3"/>
    <w:basedOn w:val="Navaden"/>
    <w:next w:val="Navaden"/>
    <w:autoRedefine/>
    <w:semiHidden/>
    <w:pPr>
      <w:ind w:left="720" w:hanging="240"/>
    </w:pPr>
  </w:style>
  <w:style w:type="paragraph" w:styleId="Stvarnokazalo4">
    <w:name w:val="index 4"/>
    <w:basedOn w:val="Navaden"/>
    <w:next w:val="Navaden"/>
    <w:autoRedefine/>
    <w:semiHidden/>
    <w:pPr>
      <w:ind w:left="960" w:hanging="240"/>
    </w:pPr>
  </w:style>
  <w:style w:type="paragraph" w:styleId="Stvarnokazalo5">
    <w:name w:val="index 5"/>
    <w:basedOn w:val="Navaden"/>
    <w:next w:val="Navaden"/>
    <w:autoRedefine/>
    <w:semiHidden/>
    <w:pPr>
      <w:ind w:left="1200" w:hanging="240"/>
    </w:pPr>
  </w:style>
  <w:style w:type="paragraph" w:styleId="Stvarnokazalo6">
    <w:name w:val="index 6"/>
    <w:basedOn w:val="Navaden"/>
    <w:next w:val="Navaden"/>
    <w:autoRedefine/>
    <w:semiHidden/>
    <w:pPr>
      <w:ind w:left="1440" w:hanging="240"/>
    </w:pPr>
  </w:style>
  <w:style w:type="paragraph" w:styleId="Stvarnokazalo7">
    <w:name w:val="index 7"/>
    <w:basedOn w:val="Navaden"/>
    <w:next w:val="Navaden"/>
    <w:autoRedefine/>
    <w:semiHidden/>
    <w:pPr>
      <w:ind w:left="1680" w:hanging="240"/>
    </w:pPr>
  </w:style>
  <w:style w:type="paragraph" w:styleId="Stvarnokazalo8">
    <w:name w:val="index 8"/>
    <w:basedOn w:val="Navaden"/>
    <w:next w:val="Navaden"/>
    <w:autoRedefine/>
    <w:semiHidden/>
    <w:pPr>
      <w:ind w:left="1920" w:hanging="240"/>
    </w:pPr>
  </w:style>
  <w:style w:type="paragraph" w:styleId="Stvarnokazalo9">
    <w:name w:val="index 9"/>
    <w:basedOn w:val="Navaden"/>
    <w:next w:val="Navaden"/>
    <w:autoRedefine/>
    <w:semiHidden/>
    <w:pPr>
      <w:ind w:left="2160" w:hanging="240"/>
    </w:pPr>
  </w:style>
  <w:style w:type="paragraph" w:styleId="Stvarnokazalo-naslov">
    <w:name w:val="index heading"/>
    <w:basedOn w:val="Navaden"/>
    <w:next w:val="Stvarnokazalo1"/>
    <w:semiHidden/>
  </w:style>
  <w:style w:type="paragraph" w:styleId="Kazalovsebine1">
    <w:name w:val="toc 1"/>
    <w:basedOn w:val="Navaden"/>
    <w:next w:val="Navaden"/>
    <w:autoRedefine/>
    <w:uiPriority w:val="39"/>
    <w:rsid w:val="006771D3"/>
    <w:pPr>
      <w:tabs>
        <w:tab w:val="left" w:pos="440"/>
        <w:tab w:val="right" w:leader="dot" w:pos="9202"/>
      </w:tabs>
      <w:spacing w:before="120" w:after="120"/>
      <w:ind w:left="539" w:hanging="539"/>
    </w:pPr>
    <w:rPr>
      <w:rFonts w:cs="Arial"/>
      <w:b/>
      <w:caps/>
      <w:noProof/>
      <w:sz w:val="24"/>
      <w:szCs w:val="22"/>
    </w:rPr>
  </w:style>
  <w:style w:type="paragraph" w:styleId="Kazalovsebine2">
    <w:name w:val="toc 2"/>
    <w:basedOn w:val="Navaden"/>
    <w:next w:val="Navaden"/>
    <w:autoRedefine/>
    <w:uiPriority w:val="39"/>
    <w:rsid w:val="00EB3D75"/>
    <w:pPr>
      <w:tabs>
        <w:tab w:val="left" w:pos="540"/>
        <w:tab w:val="right" w:leader="dot" w:pos="9231"/>
      </w:tabs>
      <w:spacing w:before="60" w:after="60"/>
    </w:pPr>
    <w:rPr>
      <w:rFonts w:cs="Arial"/>
      <w:smallCaps/>
      <w:noProof/>
      <w:sz w:val="20"/>
      <w:szCs w:val="22"/>
    </w:rPr>
  </w:style>
  <w:style w:type="paragraph" w:styleId="Kazalovsebine3">
    <w:name w:val="toc 3"/>
    <w:basedOn w:val="Navaden"/>
    <w:next w:val="Navaden"/>
    <w:autoRedefine/>
    <w:uiPriority w:val="39"/>
    <w:rsid w:val="006771D3"/>
    <w:pPr>
      <w:tabs>
        <w:tab w:val="left" w:pos="1134"/>
        <w:tab w:val="right" w:leader="dot" w:pos="9202"/>
      </w:tabs>
      <w:spacing w:before="40" w:after="40"/>
      <w:ind w:left="1134" w:hanging="567"/>
    </w:pPr>
    <w:rPr>
      <w:rFonts w:cs="Arial"/>
      <w:noProof/>
      <w:sz w:val="16"/>
      <w:szCs w:val="22"/>
    </w:rPr>
  </w:style>
  <w:style w:type="paragraph" w:styleId="Kazalovsebine4">
    <w:name w:val="toc 4"/>
    <w:basedOn w:val="Navaden"/>
    <w:next w:val="Navaden"/>
    <w:autoRedefine/>
    <w:uiPriority w:val="39"/>
    <w:rsid w:val="006771D3"/>
    <w:pPr>
      <w:tabs>
        <w:tab w:val="left" w:pos="1134"/>
        <w:tab w:val="right" w:leader="dot" w:pos="9202"/>
      </w:tabs>
      <w:spacing w:before="20" w:after="20"/>
      <w:ind w:left="567"/>
    </w:pPr>
    <w:rPr>
      <w:noProof/>
      <w:sz w:val="18"/>
    </w:rPr>
  </w:style>
  <w:style w:type="paragraph" w:styleId="Kazalovsebine5">
    <w:name w:val="toc 5"/>
    <w:basedOn w:val="Navaden"/>
    <w:next w:val="Navaden"/>
    <w:autoRedefine/>
    <w:uiPriority w:val="39"/>
    <w:rsid w:val="00302E8E"/>
    <w:pPr>
      <w:tabs>
        <w:tab w:val="left" w:pos="1134"/>
        <w:tab w:val="left" w:pos="9202"/>
      </w:tabs>
      <w:ind w:left="880"/>
    </w:pPr>
    <w:rPr>
      <w:rFonts w:ascii="Times New Roman" w:hAnsi="Times New Roman"/>
      <w:color w:val="ED7D31" w:themeColor="accent2"/>
      <w:sz w:val="18"/>
    </w:rPr>
  </w:style>
  <w:style w:type="paragraph" w:styleId="Kazalovsebine6">
    <w:name w:val="toc 6"/>
    <w:basedOn w:val="Navaden"/>
    <w:next w:val="Navaden"/>
    <w:autoRedefine/>
    <w:semiHidden/>
    <w:pPr>
      <w:ind w:left="1100"/>
    </w:pPr>
    <w:rPr>
      <w:rFonts w:ascii="Times New Roman" w:hAnsi="Times New Roman"/>
      <w:sz w:val="18"/>
    </w:rPr>
  </w:style>
  <w:style w:type="paragraph" w:styleId="Kazalovsebine7">
    <w:name w:val="toc 7"/>
    <w:basedOn w:val="Navaden"/>
    <w:next w:val="Navaden"/>
    <w:autoRedefine/>
    <w:semiHidden/>
    <w:pPr>
      <w:ind w:left="1320"/>
    </w:pPr>
    <w:rPr>
      <w:rFonts w:ascii="Times New Roman" w:hAnsi="Times New Roman"/>
      <w:sz w:val="18"/>
    </w:rPr>
  </w:style>
  <w:style w:type="paragraph" w:styleId="Kazalovsebine8">
    <w:name w:val="toc 8"/>
    <w:basedOn w:val="Navaden"/>
    <w:next w:val="Navaden"/>
    <w:autoRedefine/>
    <w:semiHidden/>
    <w:pPr>
      <w:ind w:left="1540"/>
    </w:pPr>
    <w:rPr>
      <w:rFonts w:ascii="Times New Roman" w:hAnsi="Times New Roman"/>
      <w:sz w:val="18"/>
    </w:rPr>
  </w:style>
  <w:style w:type="paragraph" w:styleId="Kazalovsebine9">
    <w:name w:val="toc 9"/>
    <w:basedOn w:val="Navaden"/>
    <w:next w:val="Navaden"/>
    <w:autoRedefine/>
    <w:semiHidden/>
    <w:pPr>
      <w:ind w:left="1760"/>
    </w:pPr>
    <w:rPr>
      <w:rFonts w:ascii="Times New Roman" w:hAnsi="Times New Roman"/>
      <w:sz w:val="18"/>
    </w:rPr>
  </w:style>
  <w:style w:type="paragraph" w:customStyle="1" w:styleId="BRANKA">
    <w:name w:val="BRANKA"/>
    <w:basedOn w:val="Navaden"/>
  </w:style>
  <w:style w:type="paragraph" w:styleId="Besedilooblaka">
    <w:name w:val="Balloon Text"/>
    <w:basedOn w:val="Navaden"/>
    <w:semiHidden/>
    <w:rsid w:val="003E16E4"/>
    <w:pPr>
      <w:widowControl w:val="0"/>
      <w:tabs>
        <w:tab w:val="left" w:pos="576"/>
        <w:tab w:val="left" w:pos="1296"/>
        <w:tab w:val="left" w:pos="2016"/>
        <w:tab w:val="left" w:pos="2736"/>
        <w:tab w:val="left" w:pos="3456"/>
        <w:tab w:val="left" w:pos="4176"/>
        <w:tab w:val="left" w:pos="4896"/>
        <w:tab w:val="left" w:pos="5616"/>
        <w:tab w:val="left" w:pos="6336"/>
        <w:tab w:val="left" w:pos="7056"/>
        <w:tab w:val="left" w:pos="7776"/>
      </w:tabs>
    </w:pPr>
    <w:rPr>
      <w:rFonts w:ascii="Tahoma" w:hAnsi="Tahoma" w:cs="Tahoma"/>
      <w:snapToGrid w:val="0"/>
      <w:sz w:val="16"/>
      <w:szCs w:val="16"/>
      <w:lang w:val="en-GB"/>
    </w:rPr>
  </w:style>
  <w:style w:type="paragraph" w:styleId="Blokbesedila">
    <w:name w:val="Block Text"/>
    <w:basedOn w:val="Navaden"/>
    <w:rsid w:val="0042691F"/>
    <w:pPr>
      <w:spacing w:after="120"/>
      <w:ind w:left="1440" w:right="1440"/>
    </w:pPr>
    <w:rPr>
      <w:rFonts w:ascii="Times New Roman" w:hAnsi="Times New Roman"/>
      <w:b/>
      <w:sz w:val="24"/>
      <w:szCs w:val="24"/>
    </w:rPr>
  </w:style>
  <w:style w:type="paragraph" w:styleId="Telobesedila-zamik3">
    <w:name w:val="Body Text Indent 3"/>
    <w:basedOn w:val="Navaden"/>
    <w:rsid w:val="00D82250"/>
    <w:pPr>
      <w:spacing w:after="120"/>
      <w:ind w:left="283"/>
    </w:pPr>
    <w:rPr>
      <w:sz w:val="16"/>
      <w:szCs w:val="16"/>
    </w:rPr>
  </w:style>
  <w:style w:type="paragraph" w:customStyle="1" w:styleId="naslovpoglavja">
    <w:name w:val="naslov poglavja"/>
    <w:basedOn w:val="Navaden"/>
    <w:rsid w:val="003E793B"/>
    <w:pPr>
      <w:numPr>
        <w:numId w:val="3"/>
      </w:numPr>
    </w:pPr>
    <w:rPr>
      <w:rFonts w:ascii="Times New Roman" w:hAnsi="Times New Roman"/>
      <w:b/>
      <w:caps/>
      <w:sz w:val="24"/>
      <w:szCs w:val="24"/>
    </w:rPr>
  </w:style>
  <w:style w:type="paragraph" w:styleId="Telobesedila-zamik2">
    <w:name w:val="Body Text Indent 2"/>
    <w:basedOn w:val="Navaden"/>
    <w:rsid w:val="003517CB"/>
    <w:pPr>
      <w:spacing w:after="120" w:line="480" w:lineRule="auto"/>
      <w:ind w:left="283"/>
    </w:pPr>
  </w:style>
  <w:style w:type="character" w:styleId="Pripombasklic">
    <w:name w:val="annotation reference"/>
    <w:rsid w:val="00617187"/>
    <w:rPr>
      <w:sz w:val="16"/>
      <w:szCs w:val="16"/>
    </w:rPr>
  </w:style>
  <w:style w:type="paragraph" w:styleId="Pripombabesedilo">
    <w:name w:val="annotation text"/>
    <w:basedOn w:val="Navaden"/>
    <w:link w:val="PripombabesediloZnak"/>
    <w:rsid w:val="00617187"/>
    <w:rPr>
      <w:sz w:val="20"/>
    </w:rPr>
  </w:style>
  <w:style w:type="paragraph" w:styleId="Zadevapripombe">
    <w:name w:val="annotation subject"/>
    <w:basedOn w:val="Pripombabesedilo"/>
    <w:next w:val="Pripombabesedilo"/>
    <w:link w:val="ZadevapripombeZnak"/>
    <w:rsid w:val="00617187"/>
    <w:rPr>
      <w:b/>
      <w:bCs/>
    </w:rPr>
  </w:style>
  <w:style w:type="character" w:customStyle="1" w:styleId="PripombabesediloZnak">
    <w:name w:val="Pripomba – besedilo Znak"/>
    <w:link w:val="Pripombabesedilo"/>
    <w:rsid w:val="00BD2F6D"/>
    <w:rPr>
      <w:rFonts w:ascii="Arial" w:hAnsi="Arial"/>
      <w:lang w:val="sl-SI" w:eastAsia="sl-SI" w:bidi="ar-SA"/>
    </w:rPr>
  </w:style>
  <w:style w:type="paragraph" w:customStyle="1" w:styleId="Slog4">
    <w:name w:val="Slog4"/>
    <w:basedOn w:val="Navaden"/>
    <w:link w:val="Slog4Znak"/>
    <w:qFormat/>
    <w:rsid w:val="000D76E5"/>
    <w:pPr>
      <w:widowControl w:val="0"/>
      <w:tabs>
        <w:tab w:val="num" w:pos="360"/>
      </w:tabs>
      <w:ind w:left="360" w:hanging="360"/>
    </w:pPr>
    <w:rPr>
      <w:rFonts w:cs="Arial"/>
      <w:szCs w:val="22"/>
    </w:rPr>
  </w:style>
  <w:style w:type="character" w:customStyle="1" w:styleId="Slog4Znak">
    <w:name w:val="Slog4 Znak"/>
    <w:link w:val="Slog4"/>
    <w:rsid w:val="000D76E5"/>
    <w:rPr>
      <w:rFonts w:ascii="Arial" w:hAnsi="Arial" w:cs="Arial"/>
      <w:sz w:val="22"/>
      <w:szCs w:val="22"/>
    </w:rPr>
  </w:style>
  <w:style w:type="table" w:styleId="Tabelamrea">
    <w:name w:val="Table Grid"/>
    <w:basedOn w:val="Navadnatabela"/>
    <w:rsid w:val="00DA13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63160B"/>
    <w:pPr>
      <w:ind w:left="720"/>
      <w:contextualSpacing/>
    </w:pPr>
  </w:style>
  <w:style w:type="paragraph" w:styleId="NaslovTOC">
    <w:name w:val="TOC Heading"/>
    <w:basedOn w:val="Naslov1"/>
    <w:next w:val="Navaden"/>
    <w:uiPriority w:val="39"/>
    <w:unhideWhenUsed/>
    <w:qFormat/>
    <w:rsid w:val="00107DDF"/>
    <w:pPr>
      <w:keepNext/>
      <w:keepLines/>
      <w:numPr>
        <w:numId w:val="0"/>
      </w:numPr>
      <w:spacing w:before="240" w:line="259" w:lineRule="auto"/>
      <w:outlineLvl w:val="9"/>
    </w:pPr>
    <w:rPr>
      <w:rFonts w:eastAsiaTheme="majorEastAsia" w:cs="Arial"/>
      <w:bCs/>
    </w:rPr>
  </w:style>
  <w:style w:type="character" w:customStyle="1" w:styleId="TelobesedilaZnak">
    <w:name w:val="Telo besedila Znak"/>
    <w:aliases w:val=" Znak Znak"/>
    <w:basedOn w:val="Privzetapisavaodstavka"/>
    <w:link w:val="Telobesedila"/>
    <w:rsid w:val="00F26D9F"/>
    <w:rPr>
      <w:rFonts w:ascii="Arial" w:hAnsi="Arial"/>
      <w:snapToGrid w:val="0"/>
      <w:color w:val="000000"/>
      <w:sz w:val="22"/>
    </w:rPr>
  </w:style>
  <w:style w:type="character" w:customStyle="1" w:styleId="Telobesedila-zamikZnak">
    <w:name w:val="Telo besedila - zamik Znak"/>
    <w:basedOn w:val="Privzetapisavaodstavka"/>
    <w:link w:val="Telobesedila-zamik"/>
    <w:rsid w:val="00F26D9F"/>
    <w:rPr>
      <w:rFonts w:ascii="Arial" w:hAnsi="Arial"/>
      <w:snapToGrid w:val="0"/>
      <w:sz w:val="22"/>
      <w:lang w:val="en-GB"/>
    </w:rPr>
  </w:style>
  <w:style w:type="character" w:styleId="Hiperpovezava">
    <w:name w:val="Hyperlink"/>
    <w:basedOn w:val="Privzetapisavaodstavka"/>
    <w:uiPriority w:val="99"/>
    <w:unhideWhenUsed/>
    <w:rsid w:val="003E4805"/>
    <w:rPr>
      <w:rFonts w:ascii="Arial" w:hAnsi="Arial"/>
      <w:color w:val="auto"/>
      <w:sz w:val="18"/>
      <w:u w:val="none"/>
    </w:rPr>
  </w:style>
  <w:style w:type="paragraph" w:customStyle="1" w:styleId="RBtoka">
    <w:name w:val="RB točka"/>
    <w:basedOn w:val="Navaden"/>
    <w:qFormat/>
    <w:rsid w:val="003B536B"/>
    <w:pPr>
      <w:numPr>
        <w:numId w:val="21"/>
      </w:numPr>
      <w:spacing w:before="80"/>
      <w:ind w:left="357" w:hanging="357"/>
    </w:pPr>
    <w:rPr>
      <w:rFonts w:cs="Arial"/>
      <w:szCs w:val="22"/>
      <w:lang w:eastAsia="hr-HR"/>
    </w:rPr>
  </w:style>
  <w:style w:type="paragraph" w:customStyle="1" w:styleId="RBalineja">
    <w:name w:val="RB alineja"/>
    <w:basedOn w:val="Odstavekseznama"/>
    <w:qFormat/>
    <w:rsid w:val="00EC1785"/>
    <w:pPr>
      <w:numPr>
        <w:numId w:val="22"/>
      </w:numPr>
    </w:pPr>
  </w:style>
  <w:style w:type="character" w:customStyle="1" w:styleId="Naslov1Znak">
    <w:name w:val="Naslov 1 Znak"/>
    <w:aliases w:val="Heading 11 Znak"/>
    <w:link w:val="Naslov1"/>
    <w:rsid w:val="002D3231"/>
    <w:rPr>
      <w:rFonts w:ascii="Arial" w:hAnsi="Arial"/>
      <w:b/>
      <w:sz w:val="40"/>
      <w:szCs w:val="40"/>
    </w:rPr>
  </w:style>
  <w:style w:type="paragraph" w:styleId="Podnaslov">
    <w:name w:val="Subtitle"/>
    <w:aliases w:val="3_ČLENI"/>
    <w:basedOn w:val="Navaden"/>
    <w:next w:val="Navaden"/>
    <w:link w:val="PodnaslovZnak"/>
    <w:qFormat/>
    <w:rsid w:val="002D3231"/>
    <w:pPr>
      <w:tabs>
        <w:tab w:val="num" w:pos="720"/>
      </w:tabs>
      <w:spacing w:after="0"/>
      <w:ind w:left="714" w:hanging="357"/>
      <w:jc w:val="center"/>
      <w:outlineLvl w:val="1"/>
    </w:pPr>
    <w:rPr>
      <w:rFonts w:cs="Arial"/>
      <w:b/>
      <w:bCs/>
      <w:szCs w:val="22"/>
    </w:rPr>
  </w:style>
  <w:style w:type="character" w:customStyle="1" w:styleId="PodnaslovZnak">
    <w:name w:val="Podnaslov Znak"/>
    <w:aliases w:val="3_ČLENI Znak"/>
    <w:basedOn w:val="Privzetapisavaodstavka"/>
    <w:link w:val="Podnaslov"/>
    <w:rsid w:val="002D3231"/>
    <w:rPr>
      <w:rFonts w:ascii="Arial" w:hAnsi="Arial" w:cs="Arial"/>
      <w:b/>
      <w:bCs/>
      <w:sz w:val="22"/>
      <w:szCs w:val="22"/>
    </w:rPr>
  </w:style>
  <w:style w:type="character" w:customStyle="1" w:styleId="ZadevapripombeZnak">
    <w:name w:val="Zadeva pripombe Znak"/>
    <w:link w:val="Zadevapripombe"/>
    <w:rsid w:val="002D3231"/>
    <w:rPr>
      <w:rFonts w:ascii="Arial" w:hAnsi="Arial"/>
      <w:b/>
      <w:bCs/>
    </w:rPr>
  </w:style>
  <w:style w:type="paragraph" w:styleId="Naslov">
    <w:name w:val="Title"/>
    <w:basedOn w:val="Navaden"/>
    <w:next w:val="Navaden"/>
    <w:link w:val="NaslovZnak"/>
    <w:qFormat/>
    <w:rsid w:val="002D3231"/>
    <w:pPr>
      <w:spacing w:after="0"/>
      <w:jc w:val="center"/>
    </w:pPr>
    <w:rPr>
      <w:b/>
      <w:bCs/>
    </w:rPr>
  </w:style>
  <w:style w:type="character" w:customStyle="1" w:styleId="NaslovZnak">
    <w:name w:val="Naslov Znak"/>
    <w:basedOn w:val="Privzetapisavaodstavka"/>
    <w:link w:val="Naslov"/>
    <w:rsid w:val="002D3231"/>
    <w:rPr>
      <w:rFonts w:ascii="Arial" w:hAnsi="Arial"/>
      <w:b/>
      <w:bCs/>
      <w:sz w:val="22"/>
    </w:rPr>
  </w:style>
  <w:style w:type="character" w:customStyle="1" w:styleId="Naslov2Znak">
    <w:name w:val="Naslov 2 Znak"/>
    <w:basedOn w:val="Privzetapisavaodstavka"/>
    <w:link w:val="Naslov2"/>
    <w:rsid w:val="002D3231"/>
    <w:rPr>
      <w:rFonts w:ascii="Arial" w:hAnsi="Arial" w:cs="Arial"/>
      <w:b/>
      <w:caps/>
      <w:sz w:val="28"/>
      <w:szCs w:val="28"/>
    </w:rPr>
  </w:style>
  <w:style w:type="character" w:customStyle="1" w:styleId="Naslov3Znak">
    <w:name w:val="Naslov 3 Znak"/>
    <w:aliases w:val="Heading 31 Znak"/>
    <w:basedOn w:val="Privzetapisavaodstavka"/>
    <w:link w:val="Naslov3"/>
    <w:rsid w:val="002D3231"/>
    <w:rPr>
      <w:rFonts w:ascii="Arial" w:hAnsi="Arial"/>
      <w:b/>
      <w:bCs/>
      <w:sz w:val="24"/>
      <w:szCs w:val="24"/>
    </w:rPr>
  </w:style>
  <w:style w:type="paragraph" w:customStyle="1" w:styleId="podpoglavje">
    <w:name w:val="podpoglavje"/>
    <w:basedOn w:val="naslovpoglavja"/>
    <w:rsid w:val="00D95AB0"/>
    <w:pPr>
      <w:numPr>
        <w:numId w:val="0"/>
      </w:numPr>
      <w:tabs>
        <w:tab w:val="num" w:pos="576"/>
      </w:tabs>
      <w:spacing w:after="0"/>
      <w:ind w:left="576" w:hanging="576"/>
      <w:jc w:val="both"/>
    </w:pPr>
    <w:rPr>
      <w:caps w:val="0"/>
    </w:rPr>
  </w:style>
  <w:style w:type="paragraph" w:styleId="Revizija">
    <w:name w:val="Revision"/>
    <w:hidden/>
    <w:uiPriority w:val="99"/>
    <w:semiHidden/>
    <w:rsid w:val="00EC565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64113">
      <w:bodyDiv w:val="1"/>
      <w:marLeft w:val="0"/>
      <w:marRight w:val="0"/>
      <w:marTop w:val="0"/>
      <w:marBottom w:val="0"/>
      <w:divBdr>
        <w:top w:val="none" w:sz="0" w:space="0" w:color="auto"/>
        <w:left w:val="none" w:sz="0" w:space="0" w:color="auto"/>
        <w:bottom w:val="none" w:sz="0" w:space="0" w:color="auto"/>
        <w:right w:val="none" w:sz="0" w:space="0" w:color="auto"/>
      </w:divBdr>
    </w:div>
    <w:div w:id="1059552962">
      <w:bodyDiv w:val="1"/>
      <w:marLeft w:val="0"/>
      <w:marRight w:val="0"/>
      <w:marTop w:val="0"/>
      <w:marBottom w:val="0"/>
      <w:divBdr>
        <w:top w:val="none" w:sz="0" w:space="0" w:color="auto"/>
        <w:left w:val="none" w:sz="0" w:space="0" w:color="auto"/>
        <w:bottom w:val="none" w:sz="0" w:space="0" w:color="auto"/>
        <w:right w:val="none" w:sz="0" w:space="0" w:color="auto"/>
      </w:divBdr>
      <w:divsChild>
        <w:div w:id="63187401">
          <w:marLeft w:val="0"/>
          <w:marRight w:val="0"/>
          <w:marTop w:val="0"/>
          <w:marBottom w:val="120"/>
          <w:divBdr>
            <w:top w:val="none" w:sz="0" w:space="0" w:color="auto"/>
            <w:left w:val="none" w:sz="0" w:space="0" w:color="auto"/>
            <w:bottom w:val="none" w:sz="0" w:space="0" w:color="auto"/>
            <w:right w:val="none" w:sz="0" w:space="0" w:color="auto"/>
          </w:divBdr>
        </w:div>
        <w:div w:id="382875902">
          <w:marLeft w:val="0"/>
          <w:marRight w:val="0"/>
          <w:marTop w:val="240"/>
          <w:marBottom w:val="120"/>
          <w:divBdr>
            <w:top w:val="none" w:sz="0" w:space="0" w:color="auto"/>
            <w:left w:val="none" w:sz="0" w:space="0" w:color="auto"/>
            <w:bottom w:val="none" w:sz="0" w:space="0" w:color="auto"/>
            <w:right w:val="none" w:sz="0" w:space="0" w:color="auto"/>
          </w:divBdr>
        </w:div>
        <w:div w:id="663968527">
          <w:marLeft w:val="0"/>
          <w:marRight w:val="0"/>
          <w:marTop w:val="0"/>
          <w:marBottom w:val="120"/>
          <w:divBdr>
            <w:top w:val="none" w:sz="0" w:space="0" w:color="auto"/>
            <w:left w:val="none" w:sz="0" w:space="0" w:color="auto"/>
            <w:bottom w:val="none" w:sz="0" w:space="0" w:color="auto"/>
            <w:right w:val="none" w:sz="0" w:space="0" w:color="auto"/>
          </w:divBdr>
        </w:div>
        <w:div w:id="1775706526">
          <w:marLeft w:val="0"/>
          <w:marRight w:val="0"/>
          <w:marTop w:val="0"/>
          <w:marBottom w:val="120"/>
          <w:divBdr>
            <w:top w:val="none" w:sz="0" w:space="0" w:color="auto"/>
            <w:left w:val="none" w:sz="0" w:space="0" w:color="auto"/>
            <w:bottom w:val="none" w:sz="0" w:space="0" w:color="auto"/>
            <w:right w:val="none" w:sz="0" w:space="0" w:color="auto"/>
          </w:divBdr>
        </w:div>
      </w:divsChild>
    </w:div>
    <w:div w:id="1181167322">
      <w:bodyDiv w:val="1"/>
      <w:marLeft w:val="0"/>
      <w:marRight w:val="0"/>
      <w:marTop w:val="0"/>
      <w:marBottom w:val="0"/>
      <w:divBdr>
        <w:top w:val="none" w:sz="0" w:space="0" w:color="auto"/>
        <w:left w:val="none" w:sz="0" w:space="0" w:color="auto"/>
        <w:bottom w:val="none" w:sz="0" w:space="0" w:color="auto"/>
        <w:right w:val="none" w:sz="0" w:space="0" w:color="auto"/>
      </w:divBdr>
      <w:divsChild>
        <w:div w:id="78067062">
          <w:marLeft w:val="0"/>
          <w:marRight w:val="0"/>
          <w:marTop w:val="0"/>
          <w:marBottom w:val="0"/>
          <w:divBdr>
            <w:top w:val="none" w:sz="0" w:space="0" w:color="auto"/>
            <w:left w:val="none" w:sz="0" w:space="0" w:color="auto"/>
            <w:bottom w:val="none" w:sz="0" w:space="0" w:color="auto"/>
            <w:right w:val="none" w:sz="0" w:space="0" w:color="auto"/>
          </w:divBdr>
        </w:div>
        <w:div w:id="145366185">
          <w:marLeft w:val="0"/>
          <w:marRight w:val="0"/>
          <w:marTop w:val="0"/>
          <w:marBottom w:val="0"/>
          <w:divBdr>
            <w:top w:val="none" w:sz="0" w:space="0" w:color="auto"/>
            <w:left w:val="none" w:sz="0" w:space="0" w:color="auto"/>
            <w:bottom w:val="none" w:sz="0" w:space="0" w:color="auto"/>
            <w:right w:val="none" w:sz="0" w:space="0" w:color="auto"/>
          </w:divBdr>
        </w:div>
        <w:div w:id="271713174">
          <w:marLeft w:val="0"/>
          <w:marRight w:val="0"/>
          <w:marTop w:val="0"/>
          <w:marBottom w:val="0"/>
          <w:divBdr>
            <w:top w:val="none" w:sz="0" w:space="0" w:color="auto"/>
            <w:left w:val="none" w:sz="0" w:space="0" w:color="auto"/>
            <w:bottom w:val="none" w:sz="0" w:space="0" w:color="auto"/>
            <w:right w:val="none" w:sz="0" w:space="0" w:color="auto"/>
          </w:divBdr>
        </w:div>
        <w:div w:id="611593334">
          <w:marLeft w:val="0"/>
          <w:marRight w:val="0"/>
          <w:marTop w:val="0"/>
          <w:marBottom w:val="0"/>
          <w:divBdr>
            <w:top w:val="none" w:sz="0" w:space="0" w:color="auto"/>
            <w:left w:val="none" w:sz="0" w:space="0" w:color="auto"/>
            <w:bottom w:val="none" w:sz="0" w:space="0" w:color="auto"/>
            <w:right w:val="none" w:sz="0" w:space="0" w:color="auto"/>
          </w:divBdr>
        </w:div>
        <w:div w:id="735516314">
          <w:marLeft w:val="0"/>
          <w:marRight w:val="0"/>
          <w:marTop w:val="0"/>
          <w:marBottom w:val="0"/>
          <w:divBdr>
            <w:top w:val="none" w:sz="0" w:space="0" w:color="auto"/>
            <w:left w:val="none" w:sz="0" w:space="0" w:color="auto"/>
            <w:bottom w:val="none" w:sz="0" w:space="0" w:color="auto"/>
            <w:right w:val="none" w:sz="0" w:space="0" w:color="auto"/>
          </w:divBdr>
        </w:div>
      </w:divsChild>
    </w:div>
    <w:div w:id="1262225154">
      <w:bodyDiv w:val="1"/>
      <w:marLeft w:val="0"/>
      <w:marRight w:val="0"/>
      <w:marTop w:val="0"/>
      <w:marBottom w:val="0"/>
      <w:divBdr>
        <w:top w:val="none" w:sz="0" w:space="0" w:color="auto"/>
        <w:left w:val="none" w:sz="0" w:space="0" w:color="auto"/>
        <w:bottom w:val="none" w:sz="0" w:space="0" w:color="auto"/>
        <w:right w:val="none" w:sz="0" w:space="0" w:color="auto"/>
      </w:divBdr>
      <w:divsChild>
        <w:div w:id="427115046">
          <w:marLeft w:val="0"/>
          <w:marRight w:val="0"/>
          <w:marTop w:val="0"/>
          <w:marBottom w:val="0"/>
          <w:divBdr>
            <w:top w:val="none" w:sz="0" w:space="0" w:color="auto"/>
            <w:left w:val="none" w:sz="0" w:space="0" w:color="auto"/>
            <w:bottom w:val="none" w:sz="0" w:space="0" w:color="auto"/>
            <w:right w:val="none" w:sz="0" w:space="0" w:color="auto"/>
          </w:divBdr>
        </w:div>
        <w:div w:id="1447963363">
          <w:marLeft w:val="0"/>
          <w:marRight w:val="0"/>
          <w:marTop w:val="0"/>
          <w:marBottom w:val="0"/>
          <w:divBdr>
            <w:top w:val="none" w:sz="0" w:space="0" w:color="auto"/>
            <w:left w:val="none" w:sz="0" w:space="0" w:color="auto"/>
            <w:bottom w:val="none" w:sz="0" w:space="0" w:color="auto"/>
            <w:right w:val="none" w:sz="0" w:space="0" w:color="auto"/>
          </w:divBdr>
        </w:div>
      </w:divsChild>
    </w:div>
    <w:div w:id="1262883226">
      <w:bodyDiv w:val="1"/>
      <w:marLeft w:val="0"/>
      <w:marRight w:val="0"/>
      <w:marTop w:val="0"/>
      <w:marBottom w:val="0"/>
      <w:divBdr>
        <w:top w:val="none" w:sz="0" w:space="0" w:color="auto"/>
        <w:left w:val="none" w:sz="0" w:space="0" w:color="auto"/>
        <w:bottom w:val="none" w:sz="0" w:space="0" w:color="auto"/>
        <w:right w:val="none" w:sz="0" w:space="0" w:color="auto"/>
      </w:divBdr>
      <w:divsChild>
        <w:div w:id="417023276">
          <w:marLeft w:val="0"/>
          <w:marRight w:val="0"/>
          <w:marTop w:val="0"/>
          <w:marBottom w:val="120"/>
          <w:divBdr>
            <w:top w:val="none" w:sz="0" w:space="0" w:color="auto"/>
            <w:left w:val="none" w:sz="0" w:space="0" w:color="auto"/>
            <w:bottom w:val="none" w:sz="0" w:space="0" w:color="auto"/>
            <w:right w:val="none" w:sz="0" w:space="0" w:color="auto"/>
          </w:divBdr>
        </w:div>
        <w:div w:id="1733186993">
          <w:marLeft w:val="0"/>
          <w:marRight w:val="0"/>
          <w:marTop w:val="240"/>
          <w:marBottom w:val="120"/>
          <w:divBdr>
            <w:top w:val="none" w:sz="0" w:space="0" w:color="auto"/>
            <w:left w:val="none" w:sz="0" w:space="0" w:color="auto"/>
            <w:bottom w:val="none" w:sz="0" w:space="0" w:color="auto"/>
            <w:right w:val="none" w:sz="0" w:space="0" w:color="auto"/>
          </w:divBdr>
        </w:div>
      </w:divsChild>
    </w:div>
    <w:div w:id="1580748363">
      <w:bodyDiv w:val="1"/>
      <w:marLeft w:val="0"/>
      <w:marRight w:val="0"/>
      <w:marTop w:val="0"/>
      <w:marBottom w:val="0"/>
      <w:divBdr>
        <w:top w:val="none" w:sz="0" w:space="0" w:color="auto"/>
        <w:left w:val="none" w:sz="0" w:space="0" w:color="auto"/>
        <w:bottom w:val="none" w:sz="0" w:space="0" w:color="auto"/>
        <w:right w:val="none" w:sz="0" w:space="0" w:color="auto"/>
      </w:divBdr>
      <w:divsChild>
        <w:div w:id="508523632">
          <w:marLeft w:val="0"/>
          <w:marRight w:val="0"/>
          <w:marTop w:val="0"/>
          <w:marBottom w:val="0"/>
          <w:divBdr>
            <w:top w:val="none" w:sz="0" w:space="0" w:color="auto"/>
            <w:left w:val="none" w:sz="0" w:space="0" w:color="auto"/>
            <w:bottom w:val="none" w:sz="0" w:space="0" w:color="auto"/>
            <w:right w:val="none" w:sz="0" w:space="0" w:color="auto"/>
          </w:divBdr>
        </w:div>
        <w:div w:id="540244371">
          <w:marLeft w:val="0"/>
          <w:marRight w:val="0"/>
          <w:marTop w:val="0"/>
          <w:marBottom w:val="0"/>
          <w:divBdr>
            <w:top w:val="none" w:sz="0" w:space="0" w:color="auto"/>
            <w:left w:val="none" w:sz="0" w:space="0" w:color="auto"/>
            <w:bottom w:val="none" w:sz="0" w:space="0" w:color="auto"/>
            <w:right w:val="none" w:sz="0" w:space="0" w:color="auto"/>
          </w:divBdr>
        </w:div>
        <w:div w:id="561335603">
          <w:marLeft w:val="0"/>
          <w:marRight w:val="0"/>
          <w:marTop w:val="0"/>
          <w:marBottom w:val="0"/>
          <w:divBdr>
            <w:top w:val="none" w:sz="0" w:space="0" w:color="auto"/>
            <w:left w:val="none" w:sz="0" w:space="0" w:color="auto"/>
            <w:bottom w:val="none" w:sz="0" w:space="0" w:color="auto"/>
            <w:right w:val="none" w:sz="0" w:space="0" w:color="auto"/>
          </w:divBdr>
        </w:div>
        <w:div w:id="911499885">
          <w:marLeft w:val="0"/>
          <w:marRight w:val="0"/>
          <w:marTop w:val="0"/>
          <w:marBottom w:val="0"/>
          <w:divBdr>
            <w:top w:val="none" w:sz="0" w:space="0" w:color="auto"/>
            <w:left w:val="none" w:sz="0" w:space="0" w:color="auto"/>
            <w:bottom w:val="none" w:sz="0" w:space="0" w:color="auto"/>
            <w:right w:val="none" w:sz="0" w:space="0" w:color="auto"/>
          </w:divBdr>
        </w:div>
        <w:div w:id="1242526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jpeg"/><Relationship Id="rId11" Type="http://schemas.openxmlformats.org/officeDocument/2006/relationships/image" Target="media/image4.emf"/><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emf"/><Relationship Id="rId45" Type="http://schemas.openxmlformats.org/officeDocument/2006/relationships/image" Target="media/image37.jpe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emf"/><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emf"/><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774CC13-693C-4397-83BA-0D0155FD4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64</Pages>
  <Words>14543</Words>
  <Characters>82899</Characters>
  <Application>Microsoft Office Word</Application>
  <DocSecurity>0</DocSecurity>
  <Lines>690</Lines>
  <Paragraphs>194</Paragraphs>
  <ScaleCrop>false</ScaleCrop>
  <HeadingPairs>
    <vt:vector size="2" baseType="variant">
      <vt:variant>
        <vt:lpstr>Naslov</vt:lpstr>
      </vt:variant>
      <vt:variant>
        <vt:i4>1</vt:i4>
      </vt:variant>
    </vt:vector>
  </HeadingPairs>
  <TitlesOfParts>
    <vt:vector size="1" baseType="lpstr">
      <vt:lpstr>OPPN Avto DETR - odlok</vt:lpstr>
    </vt:vector>
  </TitlesOfParts>
  <Company>PROPLAN</Company>
  <LinksUpToDate>false</LinksUpToDate>
  <CharactersWithSpaces>97248</CharactersWithSpaces>
  <SharedDoc>false</SharedDoc>
  <HLinks>
    <vt:vector size="6" baseType="variant">
      <vt:variant>
        <vt:i4>8257652</vt:i4>
      </vt:variant>
      <vt:variant>
        <vt:i4>48</vt:i4>
      </vt:variant>
      <vt:variant>
        <vt:i4>0</vt:i4>
      </vt:variant>
      <vt:variant>
        <vt:i4>5</vt:i4>
      </vt:variant>
      <vt:variant>
        <vt:lpwstr>https://www.orodje-zabjek.si/img/upload/media/wysiwyg/odsesavanje-izpusnih-plinov02.pdf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OPPN Avto DETR - odlok</dc:title>
  <dc:subject/>
  <dc:creator>Ivanka Kraljić;Rok Benda</dc:creator>
  <cp:keywords/>
  <cp:lastModifiedBy>Ivanka</cp:lastModifiedBy>
  <cp:revision>6</cp:revision>
  <cp:lastPrinted>2021-11-25T18:41:00Z</cp:lastPrinted>
  <dcterms:created xsi:type="dcterms:W3CDTF">2022-08-19T11:11:00Z</dcterms:created>
  <dcterms:modified xsi:type="dcterms:W3CDTF">2022-08-19T11:21:00Z</dcterms:modified>
</cp:coreProperties>
</file>